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C9" w:rsidRDefault="005C76C9" w:rsidP="005C76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закупки товаров (работ, услуг) на 2014 год с изменениями от 17 июля 2014</w:t>
      </w:r>
    </w:p>
    <w:tbl>
      <w:tblPr>
        <w:tblStyle w:val="a4"/>
        <w:tblW w:w="0" w:type="auto"/>
        <w:tblInd w:w="2081" w:type="dxa"/>
        <w:tblLook w:val="04A0"/>
      </w:tblPr>
      <w:tblGrid>
        <w:gridCol w:w="4503"/>
        <w:gridCol w:w="7606"/>
      </w:tblGrid>
      <w:tr w:rsidR="005C76C9" w:rsidTr="00C572DB">
        <w:tc>
          <w:tcPr>
            <w:tcW w:w="4503" w:type="dxa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5C76C9" w:rsidTr="00C572DB">
        <w:tc>
          <w:tcPr>
            <w:tcW w:w="4503" w:type="dxa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658051,Алтайский </w:t>
            </w:r>
            <w:proofErr w:type="spell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край,Первомайский</w:t>
            </w:r>
            <w:proofErr w:type="spell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 район,,с</w:t>
            </w:r>
            <w:proofErr w:type="gram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ервомайское,Интернациональная,9а.</w:t>
            </w:r>
          </w:p>
        </w:tc>
      </w:tr>
      <w:tr w:rsidR="005C76C9" w:rsidTr="00C572DB">
        <w:tc>
          <w:tcPr>
            <w:tcW w:w="4503" w:type="dxa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77-1-33, 77-0-50; 77-0-74</w:t>
            </w:r>
          </w:p>
        </w:tc>
      </w:tr>
      <w:tr w:rsidR="005C76C9" w:rsidTr="00C572DB">
        <w:tc>
          <w:tcPr>
            <w:tcW w:w="4503" w:type="dxa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226301001</w:t>
            </w:r>
          </w:p>
        </w:tc>
      </w:tr>
      <w:tr w:rsidR="005C76C9" w:rsidTr="00C572DB">
        <w:tc>
          <w:tcPr>
            <w:tcW w:w="4503" w:type="dxa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5C76C9" w:rsidTr="00C572DB">
        <w:tc>
          <w:tcPr>
            <w:tcW w:w="4503" w:type="dxa"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</w:tcPr>
          <w:p w:rsidR="005C76C9" w:rsidRPr="00662C56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701"/>
        <w:gridCol w:w="1829"/>
        <w:gridCol w:w="458"/>
        <w:gridCol w:w="662"/>
        <w:gridCol w:w="851"/>
        <w:gridCol w:w="1276"/>
        <w:gridCol w:w="1136"/>
        <w:gridCol w:w="1176"/>
        <w:gridCol w:w="819"/>
        <w:gridCol w:w="993"/>
        <w:gridCol w:w="836"/>
        <w:gridCol w:w="978"/>
      </w:tblGrid>
      <w:tr w:rsidR="005C76C9" w:rsidTr="00C572DB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6C9" w:rsidRDefault="005C76C9" w:rsidP="00C572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6C9" w:rsidRDefault="005C76C9" w:rsidP="00C572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6C9" w:rsidRDefault="005C76C9" w:rsidP="00C572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5C76C9" w:rsidTr="00C572DB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6C9" w:rsidRDefault="005C76C9" w:rsidP="00C572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6C9" w:rsidRDefault="005C76C9" w:rsidP="00C572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6C9" w:rsidRDefault="005C76C9" w:rsidP="00C572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6C9" w:rsidRDefault="005C76C9" w:rsidP="00C572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2489,355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61BFF" w:rsidRDefault="005C76C9" w:rsidP="00C572D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5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150,512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2281,693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61BFF" w:rsidRDefault="005C76C9" w:rsidP="00C572D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6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138,736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2088,715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техническим регламентам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61BFF" w:rsidRDefault="005C76C9" w:rsidP="00C572D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7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143,888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ОПО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2020,687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61BFF" w:rsidRDefault="005C76C9" w:rsidP="00C572D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8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167,808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1757,322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61BFF" w:rsidRDefault="005C76C9" w:rsidP="00C572D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9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7401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A54D1C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7401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A54D1C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0470DC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0470DC" w:rsidRDefault="005C76C9" w:rsidP="00C572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лабораторных исследований объектов предприятия в соответствии с Программой производственного контроля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A54D1C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236,5132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7401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A54D1C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2657,525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A54D1C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Нормаль-80)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A54D1C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(дизельное топливо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A54D1C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1096,395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A54D1C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284,5848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A54D1C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A54D1C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993.51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3088,178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рыбной кормовой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финансовых услуг (предоставление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кредита на 51000 т.р.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Предоставление кредита по графику. Эффективная 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 12% сроком на 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A54D1C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430D14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E3DC7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430D14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E3DC7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430D14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E3DC7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430D14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E3DC7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430D14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E3DC7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430D14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E3DC7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430D14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E3DC7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430D14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E3DC7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430D14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E3DC7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430D14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E3DC7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430D14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E3DC7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020DF4" w:rsidRDefault="005C76C9" w:rsidP="00C572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F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21.21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0E6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№18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Алтайский край, с. 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Июнь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E6A73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A73">
              <w:rPr>
                <w:rFonts w:ascii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23FB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B1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1F4C3A" w:rsidRDefault="005C76C9" w:rsidP="00C572DB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F4C3A">
              <w:rPr>
                <w:rFonts w:ascii="Times New Roman" w:hAnsi="Times New Roman" w:cs="Times New Roman"/>
                <w:strike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1F4C3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D8598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E6408D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D8598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E6408D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пшеницы сорта «Алтайская-70», репродукция элита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505.180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E6408D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E6408D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E6408D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1A5EC2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  (Рулонный пресс-подборщик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Rollant</w:t>
            </w:r>
            <w:proofErr w:type="spellEnd"/>
            <w:r w:rsidRPr="001A5EC2">
              <w:rPr>
                <w:rFonts w:ascii="Times New Roman" w:hAnsi="Times New Roman" w:cs="Times New Roman"/>
                <w:sz w:val="18"/>
                <w:szCs w:val="18"/>
              </w:rPr>
              <w:t xml:space="preserve"> 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2014-август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1815,954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61BFF" w:rsidRDefault="005C76C9" w:rsidP="00C572D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165,968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F60DB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Вакцина (биологические препараты)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384,098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DD502F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под отборное яйцо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600*300*370</w:t>
            </w:r>
          </w:p>
          <w:p w:rsidR="005C76C9" w:rsidRPr="00B20E6C" w:rsidRDefault="005C76C9" w:rsidP="00C572D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673DF6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673DF6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500*330*280</w:t>
            </w:r>
          </w:p>
          <w:p w:rsidR="005C76C9" w:rsidRPr="00B20E6C" w:rsidRDefault="005C76C9" w:rsidP="00C572D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673DF6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673DF6" w:rsidRDefault="005C76C9" w:rsidP="00C572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975A7E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запасных частей для автомобильной техники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20E6C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D8598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E6408D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E6408D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312,570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E6408D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349,380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Default="005C76C9" w:rsidP="00C5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15000т.р.)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11% сроком на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A54D1C" w:rsidRDefault="005C76C9" w:rsidP="00C572D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814,26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701674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защиты растений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3953,4464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114,576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(дизельное топливо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4,048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145,3232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147,0144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продукции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нефтепереработк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146,2208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39430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354,87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запасных частей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246,81935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2524,815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2811,920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807,29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(пшеница фуражная)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155,034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121,638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118,728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119,8921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66.0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Страхование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210,890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7401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A54D1C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дизельного топлива Л-0, 035-62 класс 3 (ДТ-3)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A54D1C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7C041A" w:rsidRDefault="005C76C9" w:rsidP="00C5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C041A" w:rsidRDefault="005C76C9" w:rsidP="00C5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121,056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C041A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161,550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C041A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21,28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170,24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7C041A" w:rsidRDefault="005C76C9" w:rsidP="00C572D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C041A" w:rsidRDefault="005C76C9" w:rsidP="00C5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Ветеринарно-санитарный осмотр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110,5543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C041A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9E64E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9E64E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E64E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7C041A" w:rsidRDefault="005C76C9" w:rsidP="00C5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C041A" w:rsidRDefault="005C76C9" w:rsidP="00C5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117,564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7C041A" w:rsidRDefault="005C76C9" w:rsidP="00C5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C041A" w:rsidRDefault="005C76C9" w:rsidP="00C5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C041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C041A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E6408D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92C2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92C2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92C29" w:rsidRDefault="005C76C9" w:rsidP="00C57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  (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Машина </w:t>
            </w:r>
            <w:proofErr w:type="spellStart"/>
            <w:r w:rsidRPr="00B92C29">
              <w:rPr>
                <w:rFonts w:ascii="Times New Roman" w:hAnsi="Times New Roman"/>
                <w:sz w:val="16"/>
                <w:szCs w:val="16"/>
              </w:rPr>
              <w:t>зерноупаковочная</w:t>
            </w:r>
            <w:proofErr w:type="spellEnd"/>
            <w:r w:rsidRPr="00B92C29">
              <w:rPr>
                <w:rFonts w:ascii="Times New Roman" w:hAnsi="Times New Roman"/>
                <w:sz w:val="16"/>
                <w:szCs w:val="16"/>
              </w:rPr>
              <w:t xml:space="preserve"> ЗПМ-180 и рукав зерновой (сенажный) «Амбар»)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92C29" w:rsidRDefault="005C76C9" w:rsidP="00C57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92C29" w:rsidRDefault="005C76C9" w:rsidP="00C57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2014-август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92C2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92C2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92C29" w:rsidRDefault="005C76C9" w:rsidP="005C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Сельскохозяйственная техника  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(Установка для охлаждения молока закрытого типа </w:t>
            </w:r>
            <w:r w:rsidRPr="00B92C29">
              <w:rPr>
                <w:rFonts w:ascii="Times New Roman" w:hAnsi="Times New Roman"/>
                <w:sz w:val="16"/>
                <w:szCs w:val="16"/>
                <w:lang w:val="en-US"/>
              </w:rPr>
              <w:t>Cold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C29">
              <w:rPr>
                <w:rFonts w:ascii="Times New Roman" w:hAnsi="Times New Roman"/>
                <w:sz w:val="16"/>
                <w:szCs w:val="16"/>
                <w:lang w:val="en-US"/>
              </w:rPr>
              <w:t>Vessel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>-4000)</w:t>
            </w:r>
            <w:r w:rsidRPr="00B92C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92C29" w:rsidRDefault="005C76C9" w:rsidP="00C57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92C29" w:rsidRDefault="005C76C9" w:rsidP="00C57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2014-август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92C2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92C2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92C29" w:rsidRDefault="005C76C9" w:rsidP="00C57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Поставка кормовых добавок 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92C29" w:rsidRDefault="005C76C9" w:rsidP="00C57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B92C29" w:rsidRDefault="005C76C9" w:rsidP="00C57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Алтайский край с. 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6370,5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92C29" w:rsidRDefault="005C76C9" w:rsidP="00C57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C7587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C75871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F60DB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1915,193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61BFF" w:rsidRDefault="005C76C9" w:rsidP="00C572D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1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169,648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A54D1C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DD502F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D2731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DF3E1C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3E1C">
              <w:rPr>
                <w:rFonts w:ascii="Times New Roman" w:hAnsi="Times New Roman" w:cs="Times New Roman"/>
                <w:bCs/>
                <w:sz w:val="16"/>
                <w:szCs w:val="16"/>
              </w:rPr>
              <w:t>2524010</w:t>
            </w:r>
          </w:p>
          <w:p w:rsidR="005C76C9" w:rsidRPr="00B20E6C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Пленка молочная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2158,89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61BFF" w:rsidRDefault="005C76C9" w:rsidP="00C572D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2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169,648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A54D1C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F60DB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498821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DD502F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техническим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2147,126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61BFF" w:rsidRDefault="005C76C9" w:rsidP="00C572D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3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170,752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A54D1C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D2731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2203,397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61BFF" w:rsidRDefault="005C76C9" w:rsidP="00C572D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4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142,416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A54D1C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B20E6C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917C38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2263,649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техническим регламентам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61BFF" w:rsidRDefault="005C76C9" w:rsidP="00C572D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5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167,072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A54D1C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D27311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F60DBA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439,350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DD502F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2412,876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761BFF" w:rsidRDefault="005C76C9" w:rsidP="00C572D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6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Pr="00A54D1C" w:rsidRDefault="005C76C9" w:rsidP="00C572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(сушка)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1014,117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7786,3547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1708,443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Pr="007350BF" w:rsidRDefault="005C76C9" w:rsidP="00C572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Pr="00DD502F" w:rsidRDefault="005C76C9" w:rsidP="00C5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Декабрь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6C9" w:rsidTr="00C57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9" w:rsidRDefault="005C76C9" w:rsidP="00C5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76C9" w:rsidRDefault="005C76C9" w:rsidP="005C76C9"/>
    <w:p w:rsidR="005C76C9" w:rsidRPr="000C61FC" w:rsidRDefault="005C76C9" w:rsidP="005C76C9">
      <w:pPr>
        <w:rPr>
          <w:rFonts w:ascii="Times New Roman" w:hAnsi="Times New Roman" w:cs="Times New Roman"/>
          <w:b/>
        </w:rPr>
      </w:pPr>
      <w:r w:rsidRPr="000C61FC"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p w:rsidR="005C76C9" w:rsidRDefault="005C76C9" w:rsidP="005C76C9"/>
    <w:p w:rsidR="005C76C9" w:rsidRDefault="005C76C9" w:rsidP="005C76C9"/>
    <w:p w:rsidR="005C76C9" w:rsidRDefault="005C76C9" w:rsidP="005C76C9"/>
    <w:p w:rsidR="005C76C9" w:rsidRDefault="005C76C9" w:rsidP="005C76C9"/>
    <w:p w:rsidR="005C76C9" w:rsidRDefault="005C76C9" w:rsidP="005C76C9"/>
    <w:p w:rsidR="005C76C9" w:rsidRDefault="005C76C9" w:rsidP="005C76C9"/>
    <w:p w:rsidR="00177DF4" w:rsidRDefault="00177DF4"/>
    <w:sectPr w:rsidR="00177DF4" w:rsidSect="001F4C3A">
      <w:pgSz w:w="16838" w:h="11906" w:orient="landscape"/>
      <w:pgMar w:top="142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51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7DF"/>
    <w:multiLevelType w:val="hybridMultilevel"/>
    <w:tmpl w:val="B944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378"/>
    <w:multiLevelType w:val="hybridMultilevel"/>
    <w:tmpl w:val="B638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76C9"/>
    <w:rsid w:val="00177DF4"/>
    <w:rsid w:val="005C5B41"/>
    <w:rsid w:val="005C76C9"/>
    <w:rsid w:val="0061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76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C76C9"/>
    <w:pPr>
      <w:ind w:left="720"/>
      <w:contextualSpacing/>
    </w:pPr>
  </w:style>
  <w:style w:type="table" w:styleId="a4">
    <w:name w:val="Table Grid"/>
    <w:basedOn w:val="a1"/>
    <w:uiPriority w:val="59"/>
    <w:rsid w:val="005C7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.ru/dic/okato/01232000000" TargetMode="External"/><Relationship Id="rId13" Type="http://schemas.openxmlformats.org/officeDocument/2006/relationships/hyperlink" Target="http://classifikator.ru/dic/okato/01232000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assifikator.ru/dic/okato/01232000000" TargetMode="External"/><Relationship Id="rId12" Type="http://schemas.openxmlformats.org/officeDocument/2006/relationships/hyperlink" Target="http://classifikator.ru/dic/okato/01232000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assifikator.ru/dic/okato/012320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assifikator.ru/dic/okato/01232000000" TargetMode="External"/><Relationship Id="rId11" Type="http://schemas.openxmlformats.org/officeDocument/2006/relationships/hyperlink" Target="http://classifikator.ru/dic/okato/01232000000" TargetMode="External"/><Relationship Id="rId5" Type="http://schemas.openxmlformats.org/officeDocument/2006/relationships/hyperlink" Target="http://classifikator.ru/dic/okato/01232000000" TargetMode="External"/><Relationship Id="rId15" Type="http://schemas.openxmlformats.org/officeDocument/2006/relationships/hyperlink" Target="http://classifikator.ru/dic/okato/01232000000" TargetMode="External"/><Relationship Id="rId10" Type="http://schemas.openxmlformats.org/officeDocument/2006/relationships/hyperlink" Target="http://classifikator.ru/dic/okato/012320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fikator.ru/dic/okato/01232000000" TargetMode="External"/><Relationship Id="rId14" Type="http://schemas.openxmlformats.org/officeDocument/2006/relationships/hyperlink" Target="http://classifikator.ru/dic/okato/01232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4470</Words>
  <Characters>25482</Characters>
  <Application>Microsoft Office Word</Application>
  <DocSecurity>0</DocSecurity>
  <Lines>212</Lines>
  <Paragraphs>59</Paragraphs>
  <ScaleCrop>false</ScaleCrop>
  <Company>Hewlett-Packard</Company>
  <LinksUpToDate>false</LinksUpToDate>
  <CharactersWithSpaces>29893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2014-07-17T06:38:00Z</dcterms:created>
  <dcterms:modified xsi:type="dcterms:W3CDTF">2014-07-17T06:40:00Z</dcterms:modified>
</cp:coreProperties>
</file>