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9" w:rsidRDefault="003A3849" w:rsidP="00A83AE6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3A3849" w:rsidRDefault="003A3849" w:rsidP="00A83AE6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3A3849" w:rsidRDefault="003A3849" w:rsidP="00A83AE6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3A3849" w:rsidRDefault="00A83AE6" w:rsidP="00A83AE6">
      <w:pPr>
        <w:ind w:left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</w:t>
      </w:r>
      <w:r w:rsidR="003A3849">
        <w:rPr>
          <w:sz w:val="24"/>
          <w:szCs w:val="24"/>
        </w:rPr>
        <w:t>Е.А.Давыдов</w:t>
      </w:r>
      <w:proofErr w:type="spellEnd"/>
      <w:r w:rsidR="003A384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«</w:t>
      </w:r>
      <w:r w:rsidR="0001574D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01574D">
        <w:rPr>
          <w:sz w:val="24"/>
          <w:szCs w:val="24"/>
        </w:rPr>
        <w:t>дека</w:t>
      </w:r>
      <w:r w:rsidR="00FF6372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="003A3849">
        <w:rPr>
          <w:sz w:val="24"/>
          <w:szCs w:val="24"/>
        </w:rPr>
        <w:t>2014г</w:t>
      </w:r>
    </w:p>
    <w:p w:rsidR="003A3849" w:rsidRDefault="003A3849" w:rsidP="00A83AE6">
      <w:pPr>
        <w:ind w:left="5387" w:firstLine="567"/>
        <w:jc w:val="center"/>
        <w:rPr>
          <w:sz w:val="24"/>
          <w:szCs w:val="24"/>
        </w:rPr>
      </w:pPr>
    </w:p>
    <w:p w:rsidR="003A3849" w:rsidRDefault="003A3849" w:rsidP="003A384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у единственного поставщика для нужд ОАО «Птицефабрика «Молодежная»</w:t>
      </w:r>
    </w:p>
    <w:p w:rsidR="003A3849" w:rsidRDefault="003A3849" w:rsidP="003A3849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</w:t>
      </w:r>
      <w:r w:rsidR="00A83AE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е и документации о закупке – </w:t>
      </w:r>
      <w:r w:rsidR="0001574D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101F70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3A3849" w:rsidRDefault="003A3849" w:rsidP="003A3849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3A3849" w:rsidRDefault="003A384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3A3849" w:rsidRDefault="003A384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3A3849" w:rsidRDefault="003A384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3A3849" w:rsidRDefault="003A384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3A3849" w:rsidRDefault="003A384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 w:rsidP="0001574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Мука в ассортиме</w:t>
            </w:r>
            <w:r w:rsidR="004E0C68">
              <w:rPr>
                <w:color w:val="000000"/>
                <w:sz w:val="24"/>
                <w:szCs w:val="24"/>
                <w:lang w:eastAsia="en-US"/>
              </w:rPr>
              <w:t>нте (указано в спецификации). 1</w:t>
            </w:r>
            <w:r w:rsidR="0001574D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000 кг </w:t>
            </w:r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01574D" w:rsidP="0001574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1790</w:t>
            </w:r>
            <w:r w:rsidR="004E0C68">
              <w:rPr>
                <w:sz w:val="24"/>
                <w:szCs w:val="24"/>
                <w:lang w:eastAsia="en-US"/>
              </w:rPr>
              <w:t>00</w:t>
            </w:r>
            <w:r w:rsidR="003A384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семьдесят девять тысяч</w:t>
            </w:r>
            <w:r w:rsidR="003A3849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3A3849" w:rsidTr="003A38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9" w:rsidRDefault="003A384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1. </w:t>
      </w:r>
      <w:r w:rsidRPr="00A83AE6">
        <w:rPr>
          <w:b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</w:t>
      </w:r>
      <w:r w:rsidRPr="00A83AE6">
        <w:rPr>
          <w:b/>
        </w:rPr>
        <w:lastRenderedPageBreak/>
        <w:t>связанные с определением соответствия поставляемого товара, выполняемой работы, оказываемой услуги потребностям заказчика</w:t>
      </w:r>
      <w:r w:rsidRPr="00A83AE6">
        <w:t xml:space="preserve"> </w:t>
      </w:r>
      <w:proofErr w:type="gramStart"/>
      <w:r w:rsidRPr="00A83AE6">
        <w:t>–</w:t>
      </w:r>
      <w:r w:rsidRPr="00A83AE6">
        <w:rPr>
          <w:color w:val="000000" w:themeColor="text1"/>
        </w:rPr>
        <w:t>у</w:t>
      </w:r>
      <w:proofErr w:type="gramEnd"/>
      <w:r w:rsidRPr="00A83AE6">
        <w:rPr>
          <w:color w:val="000000" w:themeColor="text1"/>
        </w:rPr>
        <w:t>достоверение о качестве, сертификат соответствия, карантинный сертификат, сертификат ГХИ и ветеринарное свидетельство</w:t>
      </w:r>
      <w:r w:rsidRPr="00A83AE6">
        <w:t>;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2. </w:t>
      </w:r>
      <w:r w:rsidRPr="00A83AE6">
        <w:rPr>
          <w:b/>
        </w:rPr>
        <w:t>Требования к содержанию, форме, оформлению и составу заявки на участие в закупке</w:t>
      </w:r>
      <w:r w:rsidRPr="00A83AE6">
        <w:t xml:space="preserve"> – не установлены;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3. </w:t>
      </w:r>
      <w:r w:rsidRPr="00A83AE6">
        <w:rPr>
          <w:b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A83AE6">
        <w:t>– не установлены;</w:t>
      </w:r>
    </w:p>
    <w:p w:rsidR="003A3849" w:rsidRPr="00A83AE6" w:rsidRDefault="003A3849" w:rsidP="003A3849">
      <w:pPr>
        <w:spacing w:line="360" w:lineRule="auto"/>
        <w:ind w:firstLine="709"/>
        <w:jc w:val="both"/>
        <w:rPr>
          <w:color w:val="000000" w:themeColor="text1"/>
        </w:rPr>
      </w:pPr>
      <w:r w:rsidRPr="00A83AE6">
        <w:t xml:space="preserve">4. </w:t>
      </w:r>
      <w:proofErr w:type="gramStart"/>
      <w:r w:rsidRPr="00A83AE6">
        <w:rPr>
          <w:b/>
        </w:rPr>
        <w:t>Место, условия и сроки (периоды) поставки товара, выполнения работы, оказания услуги</w:t>
      </w:r>
      <w:r w:rsidRPr="00A83AE6"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A83AE6">
        <w:t xml:space="preserve"> </w:t>
      </w:r>
      <w:r w:rsidRPr="00A83AE6">
        <w:rPr>
          <w:color w:val="000000" w:themeColor="text1"/>
        </w:rPr>
        <w:t>Доставка осуществляется транспортом Покупателя за счет Покупателя</w:t>
      </w:r>
    </w:p>
    <w:p w:rsidR="004E0C68" w:rsidRDefault="003A3849" w:rsidP="004E0C68">
      <w:pPr>
        <w:spacing w:line="360" w:lineRule="auto"/>
        <w:ind w:firstLine="709"/>
        <w:jc w:val="both"/>
      </w:pPr>
      <w:r w:rsidRPr="00A83AE6">
        <w:t xml:space="preserve">5. </w:t>
      </w:r>
      <w:r w:rsidRPr="00A83AE6">
        <w:rPr>
          <w:b/>
        </w:rPr>
        <w:t>Сведения о начальной (максимальной) цене договора (цене лота)</w:t>
      </w:r>
      <w:r w:rsidRPr="00A83AE6">
        <w:t xml:space="preserve"> –</w:t>
      </w:r>
      <w:r w:rsidR="00FF6372">
        <w:t xml:space="preserve"> </w:t>
      </w:r>
      <w:r w:rsidR="0001574D">
        <w:rPr>
          <w:sz w:val="24"/>
          <w:szCs w:val="24"/>
          <w:lang w:eastAsia="en-US"/>
        </w:rPr>
        <w:t>179000 (сто семьдесят девять тысяч) рублей. В том числе НДС</w:t>
      </w:r>
    </w:p>
    <w:p w:rsidR="003A3849" w:rsidRPr="00A83AE6" w:rsidRDefault="003A3849" w:rsidP="004E0C68">
      <w:pPr>
        <w:spacing w:line="360" w:lineRule="auto"/>
        <w:ind w:firstLine="709"/>
        <w:jc w:val="both"/>
        <w:rPr>
          <w:color w:val="000000" w:themeColor="text1"/>
        </w:rPr>
      </w:pPr>
      <w:r w:rsidRPr="00A83AE6">
        <w:t xml:space="preserve">6. </w:t>
      </w:r>
      <w:r w:rsidRPr="00A83AE6">
        <w:rPr>
          <w:b/>
        </w:rPr>
        <w:t>Форма, сроки и порядок оплаты товара, работы, услуги</w:t>
      </w:r>
      <w:r w:rsidRPr="00A83AE6">
        <w:t xml:space="preserve"> – </w:t>
      </w:r>
      <w:r w:rsidRPr="00A83AE6">
        <w:rPr>
          <w:color w:val="000000" w:themeColor="text1"/>
        </w:rPr>
        <w:t xml:space="preserve">форма оплаты последующая. Покупатель обязан оплатить продукцию в течение 10 (десяти) рабочих дней </w:t>
      </w:r>
      <w:proofErr w:type="gramStart"/>
      <w:r w:rsidRPr="00A83AE6">
        <w:rPr>
          <w:color w:val="000000" w:themeColor="text1"/>
        </w:rPr>
        <w:t>с даты</w:t>
      </w:r>
      <w:proofErr w:type="gramEnd"/>
      <w:r w:rsidRPr="00A83AE6">
        <w:rPr>
          <w:color w:val="000000" w:themeColor="text1"/>
        </w:rPr>
        <w:t xml:space="preserve"> ее отпуска со склада Продавца. Оплата производится путем перечисления денежных средств на расчетный счет Продавца либо в кассу Продавца</w:t>
      </w:r>
    </w:p>
    <w:p w:rsidR="003A3849" w:rsidRPr="00A83AE6" w:rsidRDefault="003A3849" w:rsidP="003A3849">
      <w:pPr>
        <w:spacing w:line="360" w:lineRule="auto"/>
        <w:ind w:firstLine="708"/>
        <w:jc w:val="both"/>
      </w:pPr>
      <w:r w:rsidRPr="00A83AE6">
        <w:t xml:space="preserve">7. </w:t>
      </w:r>
      <w:r w:rsidRPr="00A83AE6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A83AE6">
        <w:t xml:space="preserve"> </w:t>
      </w:r>
      <w:r w:rsidRPr="00A83AE6">
        <w:rPr>
          <w:color w:val="000000" w:themeColor="text1"/>
        </w:rPr>
        <w:t xml:space="preserve">– цена на продукцию без учета расходов на перевозку. 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8. </w:t>
      </w:r>
      <w:r w:rsidRPr="00A83AE6">
        <w:rPr>
          <w:b/>
        </w:rPr>
        <w:t>Порядок, место, дата начала и дата окончания срока подачи заявок на участие в закупке</w:t>
      </w:r>
      <w:r w:rsidRPr="00A83AE6">
        <w:t xml:space="preserve"> – не установлены;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9. </w:t>
      </w:r>
      <w:r w:rsidRPr="00A83AE6">
        <w:rPr>
          <w:b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A83AE6">
        <w:t xml:space="preserve"> – не установлены;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10. </w:t>
      </w:r>
      <w:r w:rsidRPr="00A83AE6">
        <w:rPr>
          <w:b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A83AE6">
        <w:t xml:space="preserve"> – запросы на разъяснение положений документации не принимаются, разъяснения не предоставляются;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11. </w:t>
      </w:r>
      <w:r w:rsidRPr="00A83AE6">
        <w:rPr>
          <w:b/>
        </w:rPr>
        <w:t>Место и дата рассмотрения предложений участников закупки и подведения итогов закупки</w:t>
      </w:r>
      <w:r w:rsidRPr="00A83AE6">
        <w:t xml:space="preserve"> - предложения участников закупки не рассматриваются, итоги закупки не подводятся.</w:t>
      </w:r>
    </w:p>
    <w:p w:rsidR="003A3849" w:rsidRPr="00A83AE6" w:rsidRDefault="003A3849" w:rsidP="003A3849">
      <w:pPr>
        <w:spacing w:line="360" w:lineRule="auto"/>
        <w:ind w:firstLine="709"/>
        <w:jc w:val="both"/>
      </w:pPr>
      <w:r w:rsidRPr="00A83AE6">
        <w:t xml:space="preserve">12. </w:t>
      </w:r>
      <w:r w:rsidRPr="00A83AE6">
        <w:rPr>
          <w:b/>
        </w:rPr>
        <w:t>Критерии оценки и сопоставления заявок на участие в закупке</w:t>
      </w:r>
      <w:r w:rsidRPr="00A83AE6">
        <w:t xml:space="preserve"> – не установлены;</w:t>
      </w:r>
    </w:p>
    <w:p w:rsidR="003A3849" w:rsidRPr="00A83AE6" w:rsidRDefault="003A3849" w:rsidP="003A3849">
      <w:r w:rsidRPr="00A83AE6">
        <w:t xml:space="preserve">13. </w:t>
      </w:r>
      <w:r w:rsidRPr="00A83AE6">
        <w:rPr>
          <w:b/>
        </w:rPr>
        <w:t>Порядок оценки и сопоставления заявок на участие в закупке</w:t>
      </w:r>
      <w:r w:rsidRPr="00A83AE6">
        <w:t xml:space="preserve"> – не установлен</w:t>
      </w:r>
    </w:p>
    <w:p w:rsidR="003A3849" w:rsidRPr="00A83AE6" w:rsidRDefault="003A3849" w:rsidP="003A3849"/>
    <w:p w:rsidR="003A3849" w:rsidRPr="00A83AE6" w:rsidRDefault="003A3849" w:rsidP="003A3849"/>
    <w:p w:rsidR="00177DF4" w:rsidRPr="00A83AE6" w:rsidRDefault="00177DF4"/>
    <w:sectPr w:rsidR="00177DF4" w:rsidRPr="00A83AE6" w:rsidSect="0038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849"/>
    <w:rsid w:val="00005D20"/>
    <w:rsid w:val="0001574D"/>
    <w:rsid w:val="00101F70"/>
    <w:rsid w:val="00177DF4"/>
    <w:rsid w:val="0038514E"/>
    <w:rsid w:val="003A3849"/>
    <w:rsid w:val="004E0C68"/>
    <w:rsid w:val="005A69BD"/>
    <w:rsid w:val="005C5B41"/>
    <w:rsid w:val="00781450"/>
    <w:rsid w:val="007D6A19"/>
    <w:rsid w:val="00A83AE6"/>
    <w:rsid w:val="00D13303"/>
    <w:rsid w:val="00DB0FE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A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3A3849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3A3849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A3849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3A3849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3A3849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3A3849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Company>Hewlett-Packard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2014-12-23T07:36:00Z</dcterms:created>
  <dcterms:modified xsi:type="dcterms:W3CDTF">2014-12-23T07:36:00Z</dcterms:modified>
</cp:coreProperties>
</file>