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6A" w:rsidRDefault="0076676A" w:rsidP="0076676A">
      <w:pPr>
        <w:spacing w:after="0" w:line="240" w:lineRule="auto"/>
        <w:jc w:val="center"/>
        <w:rPr>
          <w:rFonts w:ascii="Times New Roman" w:hAnsi="Times New Roman"/>
          <w:sz w:val="28"/>
          <w:szCs w:val="28"/>
        </w:rPr>
      </w:pPr>
      <w:r w:rsidRPr="000A7B02">
        <w:rPr>
          <w:rFonts w:ascii="Times New Roman" w:hAnsi="Times New Roman"/>
          <w:sz w:val="28"/>
          <w:szCs w:val="28"/>
        </w:rPr>
        <w:t xml:space="preserve">РАЗДЕЛ </w:t>
      </w:r>
      <w:r w:rsidRPr="000A7B02">
        <w:rPr>
          <w:rFonts w:ascii="Times New Roman" w:hAnsi="Times New Roman"/>
          <w:sz w:val="28"/>
          <w:szCs w:val="28"/>
          <w:lang w:val="en-US"/>
        </w:rPr>
        <w:t>I</w:t>
      </w:r>
      <w:r>
        <w:rPr>
          <w:rFonts w:ascii="Times New Roman" w:hAnsi="Times New Roman"/>
          <w:sz w:val="28"/>
          <w:szCs w:val="28"/>
          <w:lang w:val="en-US"/>
        </w:rPr>
        <w:t>V</w:t>
      </w:r>
      <w:r w:rsidRPr="000A7B02">
        <w:rPr>
          <w:rFonts w:ascii="Times New Roman" w:hAnsi="Times New Roman"/>
          <w:sz w:val="28"/>
          <w:szCs w:val="28"/>
        </w:rPr>
        <w:t xml:space="preserve">. </w:t>
      </w:r>
      <w:r>
        <w:rPr>
          <w:rFonts w:ascii="Times New Roman" w:hAnsi="Times New Roman"/>
          <w:sz w:val="28"/>
          <w:szCs w:val="28"/>
        </w:rPr>
        <w:t xml:space="preserve"> Проект договора</w:t>
      </w:r>
    </w:p>
    <w:p w:rsidR="0076676A" w:rsidRPr="005A13E0" w:rsidRDefault="0076676A" w:rsidP="0076676A">
      <w:pPr>
        <w:spacing w:after="0" w:line="240" w:lineRule="auto"/>
        <w:jc w:val="right"/>
        <w:rPr>
          <w:rFonts w:ascii="Times New Roman" w:hAnsi="Times New Roman"/>
          <w:b/>
          <w:sz w:val="24"/>
          <w:szCs w:val="24"/>
        </w:rPr>
      </w:pPr>
      <w:r w:rsidRPr="005A13E0">
        <w:rPr>
          <w:rFonts w:ascii="Times New Roman" w:hAnsi="Times New Roman"/>
          <w:b/>
          <w:sz w:val="24"/>
          <w:szCs w:val="24"/>
        </w:rPr>
        <w:t>ПРОЕКТ</w:t>
      </w:r>
    </w:p>
    <w:p w:rsidR="0076676A" w:rsidRPr="005A13E0" w:rsidRDefault="0076676A" w:rsidP="0076676A">
      <w:pPr>
        <w:spacing w:after="0" w:line="240" w:lineRule="auto"/>
        <w:ind w:firstLine="567"/>
        <w:jc w:val="center"/>
        <w:rPr>
          <w:rFonts w:ascii="Times New Roman" w:hAnsi="Times New Roman"/>
          <w:b/>
          <w:sz w:val="24"/>
          <w:szCs w:val="24"/>
        </w:rPr>
      </w:pPr>
    </w:p>
    <w:p w:rsidR="0076676A" w:rsidRPr="003B718D" w:rsidRDefault="0076676A" w:rsidP="0076676A">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ДОГОВОР № ___</w:t>
      </w:r>
    </w:p>
    <w:p w:rsidR="0076676A" w:rsidRPr="00A36FF8" w:rsidRDefault="0076676A" w:rsidP="0076676A">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бугорчатой прокладки для яиц № 20</w:t>
      </w:r>
      <w:r w:rsidRPr="00A36FF8">
        <w:rPr>
          <w:rFonts w:ascii="Times New Roman" w:hAnsi="Times New Roman"/>
          <w:b/>
          <w:sz w:val="24"/>
          <w:szCs w:val="24"/>
        </w:rPr>
        <w:t xml:space="preserve"> для нужд ОАО «</w:t>
      </w:r>
      <w:r>
        <w:rPr>
          <w:rFonts w:ascii="Times New Roman" w:hAnsi="Times New Roman"/>
          <w:b/>
          <w:sz w:val="24"/>
          <w:szCs w:val="24"/>
        </w:rPr>
        <w:t>Птицефабрика «Молодежная»</w:t>
      </w:r>
    </w:p>
    <w:p w:rsidR="0076676A" w:rsidRPr="003B718D" w:rsidRDefault="0076676A" w:rsidP="0076676A">
      <w:pPr>
        <w:tabs>
          <w:tab w:val="left" w:pos="851"/>
        </w:tabs>
        <w:spacing w:after="0" w:line="240" w:lineRule="auto"/>
        <w:ind w:firstLine="567"/>
        <w:jc w:val="center"/>
        <w:rPr>
          <w:rFonts w:ascii="Times New Roman" w:hAnsi="Times New Roman"/>
          <w:b/>
          <w:sz w:val="24"/>
          <w:szCs w:val="24"/>
        </w:rPr>
      </w:pPr>
    </w:p>
    <w:p w:rsidR="0076676A" w:rsidRPr="003B718D" w:rsidRDefault="0076676A" w:rsidP="0076676A">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proofErr w:type="gramStart"/>
      <w:r>
        <w:rPr>
          <w:rFonts w:ascii="Times New Roman" w:hAnsi="Times New Roman"/>
          <w:sz w:val="24"/>
          <w:szCs w:val="24"/>
        </w:rPr>
        <w:t>Первомайское</w:t>
      </w:r>
      <w:proofErr w:type="gramEnd"/>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76676A" w:rsidRPr="003B718D" w:rsidRDefault="0076676A" w:rsidP="0076676A">
      <w:pPr>
        <w:spacing w:after="0" w:line="240" w:lineRule="auto"/>
        <w:ind w:firstLine="567"/>
        <w:jc w:val="both"/>
        <w:rPr>
          <w:rFonts w:ascii="Times New Roman" w:hAnsi="Times New Roman"/>
          <w:sz w:val="24"/>
          <w:szCs w:val="24"/>
        </w:rPr>
      </w:pPr>
    </w:p>
    <w:p w:rsidR="0076676A" w:rsidRPr="005A13E0" w:rsidRDefault="0076676A" w:rsidP="0076676A">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става, именуемое в дальнейшем «Заказчик»,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76676A" w:rsidRPr="003B718D" w:rsidRDefault="0076676A" w:rsidP="0076676A">
      <w:pPr>
        <w:tabs>
          <w:tab w:val="left" w:pos="4536"/>
        </w:tabs>
        <w:spacing w:after="0" w:line="240" w:lineRule="auto"/>
        <w:ind w:firstLine="567"/>
        <w:jc w:val="both"/>
        <w:rPr>
          <w:rFonts w:ascii="Times New Roman" w:hAnsi="Times New Roman"/>
          <w:sz w:val="24"/>
          <w:szCs w:val="24"/>
        </w:rPr>
      </w:pPr>
    </w:p>
    <w:p w:rsidR="0076676A" w:rsidRPr="003B718D" w:rsidRDefault="0076676A" w:rsidP="0076676A">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76676A" w:rsidRPr="005A13E0" w:rsidRDefault="0076676A" w:rsidP="0076676A">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 xml:space="preserve">По Договору Поставщик обязуется в согласованные Сторонами сроки, по </w:t>
      </w:r>
      <w:r>
        <w:rPr>
          <w:rFonts w:ascii="Times New Roman" w:eastAsia="Calibri" w:hAnsi="Times New Roman"/>
          <w:sz w:val="24"/>
          <w:szCs w:val="24"/>
        </w:rPr>
        <w:t xml:space="preserve">предварительной </w:t>
      </w:r>
      <w:r w:rsidRPr="003B718D">
        <w:rPr>
          <w:rFonts w:ascii="Times New Roman" w:eastAsia="Calibri" w:hAnsi="Times New Roman"/>
          <w:sz w:val="24"/>
          <w:szCs w:val="24"/>
        </w:rPr>
        <w:t>заявке З</w:t>
      </w:r>
      <w:r>
        <w:rPr>
          <w:rFonts w:ascii="Times New Roman" w:eastAsia="Calibri" w:hAnsi="Times New Roman"/>
          <w:sz w:val="24"/>
          <w:szCs w:val="24"/>
        </w:rPr>
        <w:t xml:space="preserve">аказчика, партиями </w:t>
      </w:r>
      <w:r w:rsidRPr="003B718D">
        <w:rPr>
          <w:rFonts w:ascii="Times New Roman" w:eastAsia="Calibri" w:hAnsi="Times New Roman"/>
          <w:sz w:val="24"/>
          <w:szCs w:val="24"/>
        </w:rPr>
        <w:t xml:space="preserve">передать, а Заказчик - принять и оплатить </w:t>
      </w:r>
      <w:r>
        <w:rPr>
          <w:rFonts w:ascii="Times New Roman" w:eastAsia="Calibri" w:hAnsi="Times New Roman"/>
          <w:sz w:val="24"/>
          <w:szCs w:val="24"/>
        </w:rPr>
        <w:t>бугорчатую прокладку для яиц № 20</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5" w:history="1">
        <w:r w:rsidRPr="005A13E0">
          <w:rPr>
            <w:rFonts w:ascii="Times New Roman" w:hAnsi="Times New Roman"/>
            <w:sz w:val="24"/>
            <w:szCs w:val="24"/>
          </w:rPr>
          <w:t>п. 1.2</w:t>
        </w:r>
      </w:hyperlink>
      <w:r w:rsidRPr="005A13E0">
        <w:rPr>
          <w:rFonts w:ascii="Times New Roman" w:hAnsi="Times New Roman"/>
          <w:sz w:val="24"/>
          <w:szCs w:val="24"/>
        </w:rPr>
        <w:t>.</w:t>
      </w:r>
    </w:p>
    <w:p w:rsidR="0076676A" w:rsidRPr="003B718D" w:rsidRDefault="0076676A" w:rsidP="0076676A">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1.2. Характеристика, количество и др. Товара: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560"/>
        <w:gridCol w:w="5953"/>
        <w:gridCol w:w="1276"/>
      </w:tblGrid>
      <w:tr w:rsidR="0076676A" w:rsidRPr="00843277" w:rsidTr="00065CF6">
        <w:trPr>
          <w:trHeight w:val="793"/>
          <w:jc w:val="center"/>
        </w:trPr>
        <w:tc>
          <w:tcPr>
            <w:tcW w:w="567" w:type="dxa"/>
          </w:tcPr>
          <w:p w:rsidR="0076676A" w:rsidRPr="00843277" w:rsidRDefault="0076676A" w:rsidP="00065CF6">
            <w:pPr>
              <w:autoSpaceDE w:val="0"/>
              <w:autoSpaceDN w:val="0"/>
              <w:adjustRightInd w:val="0"/>
              <w:spacing w:after="0" w:line="240" w:lineRule="auto"/>
              <w:ind w:left="-392" w:right="-108"/>
              <w:jc w:val="center"/>
              <w:rPr>
                <w:rFonts w:ascii="Times New Roman" w:hAnsi="Times New Roman"/>
                <w:sz w:val="24"/>
                <w:szCs w:val="24"/>
              </w:rPr>
            </w:pPr>
          </w:p>
          <w:p w:rsidR="0076676A" w:rsidRPr="00843277" w:rsidRDefault="0076676A" w:rsidP="00065CF6">
            <w:pPr>
              <w:autoSpaceDE w:val="0"/>
              <w:autoSpaceDN w:val="0"/>
              <w:adjustRightInd w:val="0"/>
              <w:spacing w:after="0" w:line="240" w:lineRule="auto"/>
              <w:ind w:left="-392" w:right="-108"/>
              <w:jc w:val="center"/>
              <w:rPr>
                <w:rFonts w:ascii="Times New Roman" w:hAnsi="Times New Roman"/>
                <w:sz w:val="24"/>
                <w:szCs w:val="24"/>
              </w:rPr>
            </w:pPr>
            <w:r w:rsidRPr="00843277">
              <w:rPr>
                <w:rFonts w:ascii="Times New Roman" w:hAnsi="Times New Roman"/>
                <w:sz w:val="24"/>
                <w:szCs w:val="24"/>
              </w:rPr>
              <w:t xml:space="preserve">   №</w:t>
            </w:r>
          </w:p>
          <w:p w:rsidR="0076676A" w:rsidRPr="00843277" w:rsidRDefault="0076676A" w:rsidP="00065CF6">
            <w:pPr>
              <w:autoSpaceDE w:val="0"/>
              <w:autoSpaceDN w:val="0"/>
              <w:adjustRightInd w:val="0"/>
              <w:spacing w:after="0" w:line="240" w:lineRule="auto"/>
              <w:ind w:left="-392" w:right="-108"/>
              <w:jc w:val="center"/>
              <w:rPr>
                <w:rFonts w:ascii="Times New Roman" w:hAnsi="Times New Roman"/>
                <w:sz w:val="24"/>
                <w:szCs w:val="24"/>
              </w:rPr>
            </w:pPr>
            <w:r w:rsidRPr="00843277">
              <w:rPr>
                <w:rFonts w:ascii="Times New Roman" w:hAnsi="Times New Roman"/>
                <w:sz w:val="24"/>
                <w:szCs w:val="24"/>
              </w:rPr>
              <w:t xml:space="preserve">   </w:t>
            </w:r>
            <w:proofErr w:type="spellStart"/>
            <w:proofErr w:type="gramStart"/>
            <w:r w:rsidRPr="00843277">
              <w:rPr>
                <w:rFonts w:ascii="Times New Roman" w:hAnsi="Times New Roman"/>
                <w:sz w:val="24"/>
                <w:szCs w:val="24"/>
              </w:rPr>
              <w:t>п</w:t>
            </w:r>
            <w:proofErr w:type="spellEnd"/>
            <w:proofErr w:type="gramEnd"/>
            <w:r w:rsidRPr="00843277">
              <w:rPr>
                <w:rFonts w:ascii="Times New Roman" w:hAnsi="Times New Roman"/>
                <w:sz w:val="24"/>
                <w:szCs w:val="24"/>
              </w:rPr>
              <w:t>/</w:t>
            </w:r>
            <w:proofErr w:type="spellStart"/>
            <w:r w:rsidRPr="00843277">
              <w:rPr>
                <w:rFonts w:ascii="Times New Roman" w:hAnsi="Times New Roman"/>
                <w:sz w:val="24"/>
                <w:szCs w:val="24"/>
              </w:rPr>
              <w:t>п</w:t>
            </w:r>
            <w:proofErr w:type="spellEnd"/>
          </w:p>
        </w:tc>
        <w:tc>
          <w:tcPr>
            <w:tcW w:w="1560" w:type="dxa"/>
          </w:tcPr>
          <w:p w:rsidR="0076676A" w:rsidRPr="00843277" w:rsidRDefault="0076676A" w:rsidP="00065CF6">
            <w:pPr>
              <w:autoSpaceDE w:val="0"/>
              <w:autoSpaceDN w:val="0"/>
              <w:adjustRightInd w:val="0"/>
              <w:spacing w:after="0" w:line="240" w:lineRule="auto"/>
              <w:ind w:left="-108" w:right="-108"/>
              <w:jc w:val="center"/>
              <w:rPr>
                <w:rFonts w:ascii="Times New Roman" w:hAnsi="Times New Roman"/>
                <w:sz w:val="24"/>
                <w:szCs w:val="24"/>
              </w:rPr>
            </w:pPr>
          </w:p>
          <w:p w:rsidR="0076676A" w:rsidRPr="00843277" w:rsidRDefault="0076676A" w:rsidP="00065CF6">
            <w:pPr>
              <w:autoSpaceDE w:val="0"/>
              <w:autoSpaceDN w:val="0"/>
              <w:adjustRightInd w:val="0"/>
              <w:spacing w:after="0" w:line="240" w:lineRule="auto"/>
              <w:ind w:left="-108" w:right="-108"/>
              <w:jc w:val="center"/>
              <w:rPr>
                <w:rFonts w:ascii="Times New Roman" w:hAnsi="Times New Roman"/>
                <w:sz w:val="24"/>
                <w:szCs w:val="24"/>
              </w:rPr>
            </w:pPr>
            <w:r w:rsidRPr="00843277">
              <w:rPr>
                <w:rFonts w:ascii="Times New Roman" w:hAnsi="Times New Roman"/>
                <w:sz w:val="24"/>
                <w:szCs w:val="24"/>
              </w:rPr>
              <w:t>Наименование и количество товара</w:t>
            </w:r>
          </w:p>
        </w:tc>
        <w:tc>
          <w:tcPr>
            <w:tcW w:w="5953" w:type="dxa"/>
          </w:tcPr>
          <w:p w:rsidR="0076676A" w:rsidRPr="00843277" w:rsidRDefault="0076676A" w:rsidP="00065CF6">
            <w:pPr>
              <w:autoSpaceDE w:val="0"/>
              <w:autoSpaceDN w:val="0"/>
              <w:adjustRightInd w:val="0"/>
              <w:spacing w:after="0" w:line="240" w:lineRule="auto"/>
              <w:ind w:left="-108" w:right="-108"/>
              <w:jc w:val="center"/>
              <w:rPr>
                <w:rFonts w:ascii="Times New Roman" w:hAnsi="Times New Roman"/>
                <w:sz w:val="24"/>
                <w:szCs w:val="24"/>
              </w:rPr>
            </w:pPr>
          </w:p>
          <w:p w:rsidR="0076676A" w:rsidRPr="00843277" w:rsidRDefault="0076676A" w:rsidP="00065CF6">
            <w:pPr>
              <w:autoSpaceDE w:val="0"/>
              <w:autoSpaceDN w:val="0"/>
              <w:adjustRightInd w:val="0"/>
              <w:spacing w:after="0" w:line="240" w:lineRule="auto"/>
              <w:ind w:left="-108" w:right="-108"/>
              <w:jc w:val="center"/>
              <w:rPr>
                <w:rFonts w:ascii="Times New Roman" w:hAnsi="Times New Roman"/>
                <w:sz w:val="24"/>
                <w:szCs w:val="24"/>
              </w:rPr>
            </w:pPr>
            <w:r w:rsidRPr="00843277">
              <w:rPr>
                <w:rFonts w:ascii="Times New Roman" w:hAnsi="Times New Roman"/>
                <w:sz w:val="24"/>
                <w:szCs w:val="24"/>
              </w:rPr>
              <w:t>Обязательные характеристики, количество товара и условия.</w:t>
            </w:r>
          </w:p>
        </w:tc>
        <w:tc>
          <w:tcPr>
            <w:tcW w:w="1276" w:type="dxa"/>
          </w:tcPr>
          <w:p w:rsidR="0076676A" w:rsidRPr="00843277" w:rsidRDefault="0076676A" w:rsidP="00065CF6">
            <w:pPr>
              <w:autoSpaceDE w:val="0"/>
              <w:autoSpaceDN w:val="0"/>
              <w:adjustRightInd w:val="0"/>
              <w:spacing w:after="0" w:line="240" w:lineRule="auto"/>
              <w:ind w:left="-108" w:right="-108"/>
              <w:jc w:val="center"/>
              <w:rPr>
                <w:rFonts w:ascii="Times New Roman" w:hAnsi="Times New Roman"/>
                <w:sz w:val="24"/>
                <w:szCs w:val="24"/>
              </w:rPr>
            </w:pPr>
          </w:p>
          <w:p w:rsidR="0076676A" w:rsidRPr="00843277" w:rsidRDefault="0076676A" w:rsidP="00065CF6">
            <w:pPr>
              <w:autoSpaceDE w:val="0"/>
              <w:autoSpaceDN w:val="0"/>
              <w:adjustRightInd w:val="0"/>
              <w:spacing w:after="0" w:line="240" w:lineRule="auto"/>
              <w:ind w:left="-108" w:right="-108"/>
              <w:jc w:val="center"/>
              <w:rPr>
                <w:rFonts w:ascii="Times New Roman" w:hAnsi="Times New Roman"/>
                <w:sz w:val="24"/>
                <w:szCs w:val="24"/>
              </w:rPr>
            </w:pPr>
            <w:r w:rsidRPr="00843277">
              <w:rPr>
                <w:rFonts w:ascii="Times New Roman" w:hAnsi="Times New Roman"/>
                <w:sz w:val="24"/>
                <w:szCs w:val="24"/>
              </w:rPr>
              <w:t>Цена договора, рублей</w:t>
            </w:r>
          </w:p>
        </w:tc>
      </w:tr>
      <w:tr w:rsidR="0076676A" w:rsidRPr="00843277" w:rsidTr="00065CF6">
        <w:trPr>
          <w:trHeight w:val="379"/>
          <w:jc w:val="center"/>
        </w:trPr>
        <w:tc>
          <w:tcPr>
            <w:tcW w:w="567" w:type="dxa"/>
          </w:tcPr>
          <w:p w:rsidR="0076676A" w:rsidRPr="00843277" w:rsidRDefault="0076676A" w:rsidP="00065CF6">
            <w:pPr>
              <w:tabs>
                <w:tab w:val="left" w:pos="1245"/>
              </w:tabs>
              <w:spacing w:after="0" w:line="240" w:lineRule="auto"/>
              <w:ind w:left="-392" w:right="-108"/>
              <w:jc w:val="center"/>
              <w:rPr>
                <w:rFonts w:ascii="Times New Roman" w:eastAsia="Calibri" w:hAnsi="Times New Roman"/>
                <w:sz w:val="24"/>
                <w:szCs w:val="24"/>
              </w:rPr>
            </w:pPr>
            <w:r w:rsidRPr="00843277">
              <w:rPr>
                <w:rFonts w:ascii="Times New Roman" w:eastAsia="Calibri" w:hAnsi="Times New Roman"/>
                <w:sz w:val="24"/>
                <w:szCs w:val="24"/>
              </w:rPr>
              <w:t xml:space="preserve">     1.</w:t>
            </w:r>
          </w:p>
          <w:p w:rsidR="0076676A" w:rsidRPr="00843277" w:rsidRDefault="0076676A" w:rsidP="00065CF6">
            <w:pPr>
              <w:tabs>
                <w:tab w:val="left" w:pos="1245"/>
              </w:tabs>
              <w:spacing w:beforeAutospacing="1" w:afterAutospacing="1"/>
              <w:ind w:left="-392" w:right="-108"/>
              <w:jc w:val="center"/>
              <w:rPr>
                <w:rFonts w:ascii="Times New Roman" w:eastAsia="Calibri" w:hAnsi="Times New Roman"/>
                <w:sz w:val="24"/>
                <w:szCs w:val="24"/>
              </w:rPr>
            </w:pPr>
            <w:r w:rsidRPr="00843277">
              <w:rPr>
                <w:rFonts w:ascii="Times New Roman" w:eastAsia="Calibri" w:hAnsi="Times New Roman"/>
                <w:sz w:val="24"/>
                <w:szCs w:val="24"/>
              </w:rPr>
              <w:t xml:space="preserve">     </w:t>
            </w:r>
          </w:p>
        </w:tc>
        <w:tc>
          <w:tcPr>
            <w:tcW w:w="1560" w:type="dxa"/>
          </w:tcPr>
          <w:p w:rsidR="0076676A" w:rsidRPr="00843277" w:rsidRDefault="0076676A" w:rsidP="00065CF6">
            <w:pPr>
              <w:spacing w:after="0" w:line="240" w:lineRule="auto"/>
              <w:ind w:left="-108" w:right="-108"/>
              <w:jc w:val="center"/>
              <w:rPr>
                <w:rFonts w:ascii="Times New Roman" w:hAnsi="Times New Roman"/>
                <w:sz w:val="24"/>
                <w:szCs w:val="24"/>
              </w:rPr>
            </w:pPr>
            <w:r w:rsidRPr="00843277">
              <w:rPr>
                <w:rFonts w:ascii="Times New Roman" w:hAnsi="Times New Roman"/>
                <w:sz w:val="24"/>
                <w:szCs w:val="24"/>
              </w:rPr>
              <w:t>Бугорчатая прокладка для яиц № 20</w:t>
            </w:r>
          </w:p>
        </w:tc>
        <w:tc>
          <w:tcPr>
            <w:tcW w:w="5953" w:type="dxa"/>
          </w:tcPr>
          <w:p w:rsidR="0076676A" w:rsidRPr="00843277"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Товар должен быть новым, ранее не использованным, не иметь дефектов</w:t>
            </w:r>
          </w:p>
          <w:p w:rsidR="0076676A" w:rsidRPr="00843277"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Показатель качества должны соответствовать нормам:</w:t>
            </w:r>
          </w:p>
          <w:p w:rsidR="0076676A" w:rsidRPr="00843277"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 масса прокладки не менее 56 г.</w:t>
            </w:r>
          </w:p>
          <w:p w:rsidR="0076676A" w:rsidRPr="00843277" w:rsidRDefault="0076676A" w:rsidP="00065CF6">
            <w:pPr>
              <w:spacing w:after="0" w:line="240" w:lineRule="auto"/>
              <w:jc w:val="both"/>
              <w:rPr>
                <w:rFonts w:ascii="Times New Roman" w:hAnsi="Times New Roman"/>
                <w:sz w:val="24"/>
                <w:szCs w:val="24"/>
              </w:rPr>
            </w:pPr>
            <w:r>
              <w:rPr>
                <w:rFonts w:ascii="Times New Roman" w:hAnsi="Times New Roman"/>
                <w:sz w:val="24"/>
                <w:szCs w:val="24"/>
              </w:rPr>
              <w:t xml:space="preserve">- размер 310 мм * 310 </w:t>
            </w:r>
            <w:r w:rsidRPr="00843277">
              <w:rPr>
                <w:rFonts w:ascii="Times New Roman" w:hAnsi="Times New Roman"/>
                <w:sz w:val="24"/>
                <w:szCs w:val="24"/>
              </w:rPr>
              <w:t xml:space="preserve"> мм</w:t>
            </w:r>
          </w:p>
          <w:p w:rsidR="0076676A" w:rsidRPr="00843277" w:rsidRDefault="0076676A" w:rsidP="00065CF6">
            <w:pPr>
              <w:spacing w:after="0" w:line="240" w:lineRule="auto"/>
              <w:jc w:val="both"/>
              <w:rPr>
                <w:rFonts w:ascii="Times New Roman" w:hAnsi="Times New Roman"/>
                <w:sz w:val="24"/>
                <w:szCs w:val="24"/>
              </w:rPr>
            </w:pPr>
            <w:r>
              <w:rPr>
                <w:rFonts w:ascii="Times New Roman" w:hAnsi="Times New Roman"/>
                <w:sz w:val="24"/>
                <w:szCs w:val="24"/>
              </w:rPr>
              <w:t>- высота 49</w:t>
            </w:r>
            <w:r w:rsidRPr="00843277">
              <w:rPr>
                <w:rFonts w:ascii="Times New Roman" w:hAnsi="Times New Roman"/>
                <w:sz w:val="24"/>
                <w:szCs w:val="24"/>
              </w:rPr>
              <w:t xml:space="preserve"> мм</w:t>
            </w:r>
          </w:p>
          <w:p w:rsidR="0076676A" w:rsidRPr="00843277"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 коробление не более 5 мм</w:t>
            </w:r>
          </w:p>
          <w:p w:rsidR="0076676A" w:rsidRPr="00843277"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 xml:space="preserve">- </w:t>
            </w:r>
            <w:proofErr w:type="spellStart"/>
            <w:r w:rsidRPr="00843277">
              <w:rPr>
                <w:rFonts w:ascii="Times New Roman" w:hAnsi="Times New Roman"/>
                <w:sz w:val="24"/>
                <w:szCs w:val="24"/>
              </w:rPr>
              <w:t>впитываемость</w:t>
            </w:r>
            <w:proofErr w:type="spellEnd"/>
            <w:r w:rsidRPr="00843277">
              <w:rPr>
                <w:rFonts w:ascii="Times New Roman" w:hAnsi="Times New Roman"/>
                <w:sz w:val="24"/>
                <w:szCs w:val="24"/>
              </w:rPr>
              <w:t xml:space="preserve"> чернил не менее 60 мин.</w:t>
            </w:r>
          </w:p>
          <w:p w:rsidR="0076676A" w:rsidRPr="00843277"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 количество яиц в прокладке 30 шт.</w:t>
            </w:r>
          </w:p>
          <w:p w:rsidR="0076676A" w:rsidRPr="00843277"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 xml:space="preserve">- сопротивление сжатию по 1000 </w:t>
            </w:r>
            <w:proofErr w:type="spellStart"/>
            <w:r w:rsidRPr="00843277">
              <w:rPr>
                <w:rFonts w:ascii="Times New Roman" w:hAnsi="Times New Roman"/>
                <w:sz w:val="24"/>
                <w:szCs w:val="24"/>
              </w:rPr>
              <w:t>н</w:t>
            </w:r>
            <w:proofErr w:type="spellEnd"/>
          </w:p>
          <w:p w:rsidR="0076676A" w:rsidRPr="00843277"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 влажность бумаги 7(+ - 2) %</w:t>
            </w:r>
          </w:p>
          <w:p w:rsidR="0076676A" w:rsidRPr="00843277"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 xml:space="preserve">Гигроскопичность 60 </w:t>
            </w:r>
            <w:proofErr w:type="gramStart"/>
            <w:r w:rsidRPr="00843277">
              <w:rPr>
                <w:rFonts w:ascii="Times New Roman" w:hAnsi="Times New Roman"/>
                <w:sz w:val="24"/>
                <w:szCs w:val="24"/>
              </w:rPr>
              <w:t>с</w:t>
            </w:r>
            <w:proofErr w:type="gramEnd"/>
          </w:p>
          <w:p w:rsidR="0076676A" w:rsidRDefault="0076676A" w:rsidP="00065CF6">
            <w:pPr>
              <w:spacing w:after="0" w:line="240" w:lineRule="auto"/>
              <w:jc w:val="both"/>
              <w:rPr>
                <w:rFonts w:ascii="Times New Roman" w:hAnsi="Times New Roman"/>
                <w:sz w:val="24"/>
                <w:szCs w:val="24"/>
              </w:rPr>
            </w:pPr>
            <w:r w:rsidRPr="00843277">
              <w:rPr>
                <w:rFonts w:ascii="Times New Roman" w:hAnsi="Times New Roman"/>
                <w:sz w:val="24"/>
                <w:szCs w:val="24"/>
              </w:rPr>
              <w:t xml:space="preserve">Товар должен соответствовать требованиям </w:t>
            </w:r>
            <w:proofErr w:type="gramStart"/>
            <w:r w:rsidRPr="00843277">
              <w:rPr>
                <w:rFonts w:ascii="Times New Roman" w:hAnsi="Times New Roman"/>
                <w:sz w:val="24"/>
                <w:szCs w:val="24"/>
              </w:rPr>
              <w:t>ТР</w:t>
            </w:r>
            <w:proofErr w:type="gramEnd"/>
            <w:r w:rsidRPr="00843277">
              <w:rPr>
                <w:rFonts w:ascii="Times New Roman" w:hAnsi="Times New Roman"/>
                <w:sz w:val="24"/>
                <w:szCs w:val="24"/>
              </w:rPr>
              <w:t xml:space="preserve"> ТС 005/2011 «О безопасности упаковки» утвержденного решением Комиссии таможенного союза от 16.08.2011 г. № 769</w:t>
            </w:r>
          </w:p>
          <w:p w:rsidR="0076676A" w:rsidRDefault="0076676A" w:rsidP="00065CF6">
            <w:pPr>
              <w:spacing w:after="0" w:line="240" w:lineRule="auto"/>
              <w:jc w:val="both"/>
              <w:rPr>
                <w:rFonts w:ascii="Times New Roman" w:hAnsi="Times New Roman"/>
                <w:sz w:val="24"/>
                <w:szCs w:val="24"/>
              </w:rPr>
            </w:pPr>
          </w:p>
          <w:p w:rsidR="0076676A" w:rsidRPr="00843277" w:rsidRDefault="0076676A" w:rsidP="00065CF6">
            <w:pPr>
              <w:spacing w:after="0" w:line="240" w:lineRule="auto"/>
              <w:jc w:val="both"/>
              <w:rPr>
                <w:rFonts w:ascii="Times New Roman" w:hAnsi="Times New Roman"/>
                <w:sz w:val="24"/>
                <w:szCs w:val="24"/>
              </w:rPr>
            </w:pPr>
            <w:r>
              <w:rPr>
                <w:rFonts w:ascii="Times New Roman" w:hAnsi="Times New Roman"/>
                <w:sz w:val="24"/>
                <w:szCs w:val="24"/>
              </w:rPr>
              <w:t>Количество – 1 000 000 (один миллион штук)</w:t>
            </w:r>
          </w:p>
        </w:tc>
        <w:tc>
          <w:tcPr>
            <w:tcW w:w="1276" w:type="dxa"/>
          </w:tcPr>
          <w:p w:rsidR="0076676A" w:rsidRPr="00843277" w:rsidRDefault="0076676A" w:rsidP="00065CF6">
            <w:pPr>
              <w:pStyle w:val="1"/>
              <w:tabs>
                <w:tab w:val="left" w:pos="-108"/>
              </w:tabs>
              <w:autoSpaceDE w:val="0"/>
              <w:autoSpaceDN w:val="0"/>
              <w:adjustRightInd w:val="0"/>
              <w:spacing w:after="0" w:line="240" w:lineRule="auto"/>
              <w:ind w:left="-108" w:right="-108"/>
              <w:jc w:val="both"/>
              <w:rPr>
                <w:rFonts w:ascii="Times New Roman" w:hAnsi="Times New Roman"/>
                <w:color w:val="FF0000"/>
                <w:sz w:val="24"/>
                <w:szCs w:val="24"/>
              </w:rPr>
            </w:pPr>
            <w:r>
              <w:rPr>
                <w:rFonts w:ascii="Times New Roman" w:hAnsi="Times New Roman"/>
                <w:color w:val="FF0000"/>
                <w:sz w:val="24"/>
                <w:szCs w:val="24"/>
              </w:rPr>
              <w:t>2 35</w:t>
            </w:r>
            <w:r w:rsidRPr="00843277">
              <w:rPr>
                <w:rFonts w:ascii="Times New Roman" w:hAnsi="Times New Roman"/>
                <w:color w:val="FF0000"/>
                <w:sz w:val="24"/>
                <w:szCs w:val="24"/>
              </w:rPr>
              <w:t>0</w:t>
            </w:r>
            <w:r>
              <w:rPr>
                <w:rFonts w:ascii="Times New Roman" w:hAnsi="Times New Roman"/>
                <w:color w:val="FF0000"/>
                <w:sz w:val="24"/>
                <w:szCs w:val="24"/>
              </w:rPr>
              <w:t> </w:t>
            </w:r>
            <w:r w:rsidRPr="00843277">
              <w:rPr>
                <w:rFonts w:ascii="Times New Roman" w:hAnsi="Times New Roman"/>
                <w:color w:val="FF0000"/>
                <w:sz w:val="24"/>
                <w:szCs w:val="24"/>
              </w:rPr>
              <w:t>000</w:t>
            </w:r>
            <w:r>
              <w:rPr>
                <w:rFonts w:ascii="Times New Roman" w:hAnsi="Times New Roman"/>
                <w:color w:val="FF0000"/>
                <w:sz w:val="24"/>
                <w:szCs w:val="24"/>
              </w:rPr>
              <w:t xml:space="preserve"> </w:t>
            </w:r>
            <w:r w:rsidRPr="00843277">
              <w:rPr>
                <w:rFonts w:ascii="Times New Roman" w:hAnsi="Times New Roman"/>
                <w:color w:val="FF0000"/>
                <w:sz w:val="24"/>
                <w:szCs w:val="24"/>
              </w:rPr>
              <w:t xml:space="preserve"> (</w:t>
            </w:r>
            <w:r>
              <w:rPr>
                <w:rFonts w:ascii="Times New Roman" w:hAnsi="Times New Roman"/>
                <w:color w:val="FF0000"/>
                <w:sz w:val="24"/>
                <w:szCs w:val="24"/>
              </w:rPr>
              <w:t xml:space="preserve">два </w:t>
            </w:r>
            <w:r w:rsidRPr="00843277">
              <w:rPr>
                <w:rFonts w:ascii="Times New Roman" w:hAnsi="Times New Roman"/>
                <w:color w:val="FF0000"/>
                <w:sz w:val="24"/>
                <w:szCs w:val="24"/>
              </w:rPr>
              <w:t>миллион</w:t>
            </w:r>
            <w:r>
              <w:rPr>
                <w:rFonts w:ascii="Times New Roman" w:hAnsi="Times New Roman"/>
                <w:color w:val="FF0000"/>
                <w:sz w:val="24"/>
                <w:szCs w:val="24"/>
              </w:rPr>
              <w:t>а</w:t>
            </w:r>
            <w:r w:rsidRPr="00843277">
              <w:rPr>
                <w:rFonts w:ascii="Times New Roman" w:hAnsi="Times New Roman"/>
                <w:color w:val="FF0000"/>
                <w:sz w:val="24"/>
                <w:szCs w:val="24"/>
              </w:rPr>
              <w:t xml:space="preserve"> триста </w:t>
            </w:r>
            <w:r>
              <w:rPr>
                <w:rFonts w:ascii="Times New Roman" w:hAnsi="Times New Roman"/>
                <w:color w:val="FF0000"/>
                <w:sz w:val="24"/>
                <w:szCs w:val="24"/>
              </w:rPr>
              <w:t>пятьдесят</w:t>
            </w:r>
            <w:r w:rsidRPr="00843277">
              <w:rPr>
                <w:rFonts w:ascii="Times New Roman" w:hAnsi="Times New Roman"/>
                <w:color w:val="FF0000"/>
                <w:sz w:val="24"/>
                <w:szCs w:val="24"/>
              </w:rPr>
              <w:t xml:space="preserve"> тысяч) руб.</w:t>
            </w:r>
          </w:p>
        </w:tc>
      </w:tr>
    </w:tbl>
    <w:p w:rsidR="0076676A" w:rsidRPr="003B718D" w:rsidRDefault="0076676A" w:rsidP="0076676A">
      <w:pPr>
        <w:numPr>
          <w:ilvl w:val="0"/>
          <w:numId w:val="3"/>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76676A" w:rsidRPr="003B718D" w:rsidRDefault="0076676A" w:rsidP="0076676A">
      <w:pPr>
        <w:numPr>
          <w:ilvl w:val="1"/>
          <w:numId w:val="3"/>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color w:val="FF0000"/>
          <w:sz w:val="24"/>
          <w:szCs w:val="24"/>
        </w:rPr>
        <w:t>2 35</w:t>
      </w:r>
      <w:r w:rsidRPr="00843277">
        <w:rPr>
          <w:rFonts w:ascii="Times New Roman" w:hAnsi="Times New Roman"/>
          <w:color w:val="FF0000"/>
          <w:sz w:val="24"/>
          <w:szCs w:val="24"/>
        </w:rPr>
        <w:t>0</w:t>
      </w:r>
      <w:r>
        <w:rPr>
          <w:rFonts w:ascii="Times New Roman" w:hAnsi="Times New Roman"/>
          <w:color w:val="FF0000"/>
          <w:sz w:val="24"/>
          <w:szCs w:val="24"/>
        </w:rPr>
        <w:t> </w:t>
      </w:r>
      <w:r w:rsidRPr="00843277">
        <w:rPr>
          <w:rFonts w:ascii="Times New Roman" w:hAnsi="Times New Roman"/>
          <w:color w:val="FF0000"/>
          <w:sz w:val="24"/>
          <w:szCs w:val="24"/>
        </w:rPr>
        <w:t>000</w:t>
      </w:r>
      <w:r>
        <w:rPr>
          <w:rFonts w:ascii="Times New Roman" w:hAnsi="Times New Roman"/>
          <w:color w:val="FF0000"/>
          <w:sz w:val="24"/>
          <w:szCs w:val="24"/>
        </w:rPr>
        <w:t xml:space="preserve"> </w:t>
      </w:r>
      <w:r w:rsidRPr="00843277">
        <w:rPr>
          <w:rFonts w:ascii="Times New Roman" w:hAnsi="Times New Roman"/>
          <w:color w:val="FF0000"/>
          <w:sz w:val="24"/>
          <w:szCs w:val="24"/>
        </w:rPr>
        <w:t xml:space="preserve"> (</w:t>
      </w:r>
      <w:r>
        <w:rPr>
          <w:rFonts w:ascii="Times New Roman" w:hAnsi="Times New Roman"/>
          <w:color w:val="FF0000"/>
          <w:sz w:val="24"/>
          <w:szCs w:val="24"/>
        </w:rPr>
        <w:t xml:space="preserve">два </w:t>
      </w:r>
      <w:r w:rsidRPr="00843277">
        <w:rPr>
          <w:rFonts w:ascii="Times New Roman" w:hAnsi="Times New Roman"/>
          <w:color w:val="FF0000"/>
          <w:sz w:val="24"/>
          <w:szCs w:val="24"/>
        </w:rPr>
        <w:t>миллион</w:t>
      </w:r>
      <w:r>
        <w:rPr>
          <w:rFonts w:ascii="Times New Roman" w:hAnsi="Times New Roman"/>
          <w:color w:val="FF0000"/>
          <w:sz w:val="24"/>
          <w:szCs w:val="24"/>
        </w:rPr>
        <w:t>а</w:t>
      </w:r>
      <w:r w:rsidRPr="00843277">
        <w:rPr>
          <w:rFonts w:ascii="Times New Roman" w:hAnsi="Times New Roman"/>
          <w:color w:val="FF0000"/>
          <w:sz w:val="24"/>
          <w:szCs w:val="24"/>
        </w:rPr>
        <w:t xml:space="preserve"> триста </w:t>
      </w:r>
      <w:r>
        <w:rPr>
          <w:rFonts w:ascii="Times New Roman" w:hAnsi="Times New Roman"/>
          <w:color w:val="FF0000"/>
          <w:sz w:val="24"/>
          <w:szCs w:val="24"/>
        </w:rPr>
        <w:t>пятьдесят</w:t>
      </w:r>
      <w:r w:rsidRPr="00843277">
        <w:rPr>
          <w:rFonts w:ascii="Times New Roman" w:hAnsi="Times New Roman"/>
          <w:color w:val="FF0000"/>
          <w:sz w:val="24"/>
          <w:szCs w:val="24"/>
        </w:rPr>
        <w:t xml:space="preserve"> тысяч) </w:t>
      </w:r>
      <w:r w:rsidRPr="003B718D">
        <w:rPr>
          <w:rFonts w:ascii="Times New Roman" w:hAnsi="Times New Roman"/>
          <w:sz w:val="24"/>
          <w:szCs w:val="24"/>
          <w:lang w:eastAsia="en-US"/>
        </w:rPr>
        <w:t>рублей, в том числе НДС, с учётом всех затрат, издержек, расходов на доставку, а также иных расходов Поставщика, связанных с выполнением условий настоящего Договора. Цена за единицу товара согласовывается Сторонами при заключении договора и включается в п.2.1. Общая сумма договора является фиксированной и не подлежит изменению в течени</w:t>
      </w:r>
      <w:proofErr w:type="gramStart"/>
      <w:r w:rsidRPr="003B718D">
        <w:rPr>
          <w:rFonts w:ascii="Times New Roman" w:hAnsi="Times New Roman"/>
          <w:sz w:val="24"/>
          <w:szCs w:val="24"/>
          <w:lang w:eastAsia="en-US"/>
        </w:rPr>
        <w:t>и</w:t>
      </w:r>
      <w:proofErr w:type="gramEnd"/>
      <w:r w:rsidRPr="003B718D">
        <w:rPr>
          <w:rFonts w:ascii="Times New Roman" w:hAnsi="Times New Roman"/>
          <w:sz w:val="24"/>
          <w:szCs w:val="24"/>
          <w:lang w:eastAsia="en-US"/>
        </w:rPr>
        <w:t xml:space="preserve"> всего срока действия договора за исключением случая предусмотренного п. 2.1.1. настоящего договора.</w:t>
      </w:r>
    </w:p>
    <w:p w:rsidR="0076676A" w:rsidRPr="003B718D" w:rsidRDefault="0076676A" w:rsidP="0076676A">
      <w:pPr>
        <w:tabs>
          <w:tab w:val="left" w:pos="993"/>
        </w:tabs>
        <w:autoSpaceDE w:val="0"/>
        <w:autoSpaceDN w:val="0"/>
        <w:adjustRightInd w:val="0"/>
        <w:spacing w:after="0" w:line="240" w:lineRule="auto"/>
        <w:ind w:left="993" w:hanging="426"/>
        <w:jc w:val="both"/>
        <w:rPr>
          <w:rFonts w:ascii="Times New Roman" w:hAnsi="Times New Roman"/>
          <w:sz w:val="24"/>
          <w:szCs w:val="24"/>
          <w:lang w:eastAsia="en-US"/>
        </w:rPr>
      </w:pPr>
      <w:r w:rsidRPr="003B718D">
        <w:rPr>
          <w:rFonts w:ascii="Times New Roman" w:hAnsi="Times New Roman"/>
          <w:sz w:val="24"/>
          <w:szCs w:val="24"/>
          <w:lang w:eastAsia="en-US"/>
        </w:rPr>
        <w:lastRenderedPageBreak/>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76676A" w:rsidRPr="003B718D" w:rsidRDefault="0076676A" w:rsidP="0076676A">
      <w:pPr>
        <w:pStyle w:val="a7"/>
        <w:ind w:left="993" w:hanging="426"/>
        <w:jc w:val="both"/>
        <w:rPr>
          <w:rFonts w:ascii="Times New Roman" w:hAnsi="Times New Roman"/>
          <w:bCs/>
          <w:sz w:val="24"/>
          <w:szCs w:val="24"/>
        </w:rPr>
      </w:pPr>
      <w:r w:rsidRPr="003B718D">
        <w:rPr>
          <w:rFonts w:ascii="Times New Roman" w:hAnsi="Times New Roman"/>
          <w:sz w:val="24"/>
          <w:szCs w:val="24"/>
        </w:rPr>
        <w:t xml:space="preserve">2.2. </w:t>
      </w:r>
      <w:r w:rsidRPr="003C3A50">
        <w:rPr>
          <w:rFonts w:ascii="Times New Roman" w:hAnsi="Times New Roman"/>
          <w:sz w:val="24"/>
          <w:szCs w:val="24"/>
        </w:rPr>
        <w:t>Оплата стоимости Товара производится Заказчиком в форме безналичного перечисления денежных средств на расчетный счет Поставщика по факту получения товара с рассрочкой платежа не менее 30 банковских дней  со дня поставки очередной партии Товара на основании счета Поставщика и</w:t>
      </w:r>
      <w:r w:rsidRPr="003B718D">
        <w:rPr>
          <w:rFonts w:ascii="Times New Roman" w:hAnsi="Times New Roman"/>
          <w:sz w:val="24"/>
          <w:szCs w:val="24"/>
        </w:rPr>
        <w:t xml:space="preserve"> подписанного обеими Сторонами товаросопроводительных документов. По факту поставки Товара Поставщик предоставляет Заказчику товаросопроводительные документы -</w:t>
      </w:r>
      <w:r w:rsidRPr="003B718D">
        <w:rPr>
          <w:rFonts w:ascii="Times New Roman" w:hAnsi="Times New Roman"/>
          <w:bCs/>
          <w:sz w:val="24"/>
          <w:szCs w:val="24"/>
        </w:rPr>
        <w:t xml:space="preserve"> товарно-транспортные накладные, товарные накладные, </w:t>
      </w:r>
      <w:proofErr w:type="spellStart"/>
      <w:proofErr w:type="gramStart"/>
      <w:r w:rsidRPr="003B718D">
        <w:rPr>
          <w:rFonts w:ascii="Times New Roman" w:hAnsi="Times New Roman"/>
          <w:bCs/>
          <w:sz w:val="24"/>
          <w:szCs w:val="24"/>
        </w:rPr>
        <w:t>счет-фактуры</w:t>
      </w:r>
      <w:proofErr w:type="spellEnd"/>
      <w:proofErr w:type="gramEnd"/>
      <w:r w:rsidRPr="003B718D">
        <w:rPr>
          <w:rFonts w:ascii="Times New Roman" w:hAnsi="Times New Roman"/>
          <w:bCs/>
          <w:sz w:val="24"/>
          <w:szCs w:val="24"/>
        </w:rPr>
        <w:t xml:space="preserve"> с указанием количества</w:t>
      </w:r>
      <w:r>
        <w:rPr>
          <w:rFonts w:ascii="Times New Roman" w:hAnsi="Times New Roman"/>
          <w:bCs/>
          <w:sz w:val="24"/>
          <w:szCs w:val="24"/>
        </w:rPr>
        <w:t xml:space="preserve"> и стоимости полученного Товара, а также декларацию о соответствии.</w:t>
      </w:r>
    </w:p>
    <w:p w:rsidR="0076676A" w:rsidRPr="003B718D" w:rsidRDefault="0076676A" w:rsidP="0076676A">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76676A" w:rsidRPr="003B718D" w:rsidRDefault="0076676A" w:rsidP="0076676A">
      <w:pPr>
        <w:tabs>
          <w:tab w:val="left" w:pos="993"/>
          <w:tab w:val="center" w:pos="4749"/>
        </w:tabs>
        <w:spacing w:after="0" w:line="240" w:lineRule="auto"/>
        <w:ind w:firstLine="567"/>
        <w:contextualSpacing/>
        <w:jc w:val="both"/>
        <w:rPr>
          <w:rFonts w:ascii="Times New Roman" w:hAnsi="Times New Roman"/>
          <w:sz w:val="24"/>
          <w:szCs w:val="24"/>
        </w:rPr>
      </w:pPr>
    </w:p>
    <w:p w:rsidR="0076676A" w:rsidRPr="003B718D" w:rsidRDefault="0076676A" w:rsidP="0076676A">
      <w:pPr>
        <w:numPr>
          <w:ilvl w:val="0"/>
          <w:numId w:val="3"/>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76676A" w:rsidRPr="00903F34" w:rsidRDefault="0076676A" w:rsidP="0076676A">
      <w:pPr>
        <w:numPr>
          <w:ilvl w:val="1"/>
          <w:numId w:val="3"/>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 xml:space="preserve">Качество, технические характеристики, размеры и др. характеристики поставляемого товара должны соответствовать требованиям, установленным </w:t>
      </w:r>
      <w:hyperlink r:id="rId6" w:history="1">
        <w:r w:rsidRPr="003B718D">
          <w:rPr>
            <w:rFonts w:ascii="Times New Roman" w:eastAsia="Calibri" w:hAnsi="Times New Roman"/>
            <w:sz w:val="24"/>
            <w:szCs w:val="24"/>
          </w:rPr>
          <w:t>п. 1.2</w:t>
        </w:r>
      </w:hyperlink>
      <w:r w:rsidRPr="003B718D">
        <w:rPr>
          <w:rFonts w:ascii="Times New Roman" w:eastAsia="Calibri" w:hAnsi="Times New Roman"/>
          <w:sz w:val="24"/>
          <w:szCs w:val="24"/>
        </w:rPr>
        <w:t>.</w:t>
      </w:r>
    </w:p>
    <w:p w:rsidR="0076676A" w:rsidRPr="003B718D" w:rsidRDefault="0076676A" w:rsidP="0076676A">
      <w:pPr>
        <w:tabs>
          <w:tab w:val="left" w:pos="993"/>
        </w:tabs>
        <w:spacing w:after="0" w:line="240" w:lineRule="auto"/>
        <w:ind w:firstLine="567"/>
        <w:jc w:val="both"/>
        <w:rPr>
          <w:rFonts w:ascii="Times New Roman" w:eastAsia="Calibri" w:hAnsi="Times New Roman"/>
          <w:sz w:val="24"/>
          <w:szCs w:val="24"/>
          <w:lang w:eastAsia="ar-SA"/>
        </w:rPr>
      </w:pPr>
      <w:r w:rsidRPr="003B718D">
        <w:rPr>
          <w:rFonts w:ascii="Times New Roman" w:eastAsia="Calibri" w:hAnsi="Times New Roman"/>
          <w:sz w:val="24"/>
          <w:szCs w:val="24"/>
          <w:lang w:eastAsia="ar-SA"/>
        </w:rPr>
        <w:t>Подтверждением надлежащего качества товара могут служить:</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действующий сертификат или декларацию соответствия;</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76676A"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санитарн</w:t>
      </w:r>
      <w:r>
        <w:rPr>
          <w:rFonts w:ascii="Times New Roman" w:hAnsi="Times New Roman"/>
          <w:sz w:val="24"/>
          <w:szCs w:val="24"/>
        </w:rPr>
        <w:t>о-эпидемиологическое заключение.</w:t>
      </w:r>
    </w:p>
    <w:p w:rsidR="0076676A" w:rsidRDefault="0076676A" w:rsidP="0076676A">
      <w:pPr>
        <w:tabs>
          <w:tab w:val="left" w:pos="567"/>
          <w:tab w:val="left" w:pos="993"/>
        </w:tabs>
        <w:spacing w:after="0" w:line="240" w:lineRule="auto"/>
        <w:ind w:firstLine="567"/>
        <w:jc w:val="both"/>
        <w:rPr>
          <w:rFonts w:ascii="Times New Roman" w:hAnsi="Times New Roman"/>
          <w:sz w:val="24"/>
          <w:szCs w:val="24"/>
        </w:rPr>
      </w:pPr>
      <w:r w:rsidRPr="003B718D">
        <w:rPr>
          <w:rFonts w:ascii="Times New Roman" w:eastAsia="Calibri" w:hAnsi="Times New Roman"/>
          <w:sz w:val="24"/>
          <w:szCs w:val="24"/>
        </w:rPr>
        <w:t>Вид упаковки: Упаковка товара должна обеспечивать его сохранность при транспортировке</w:t>
      </w:r>
      <w:r>
        <w:rPr>
          <w:rFonts w:ascii="Times New Roman" w:eastAsia="Calibri" w:hAnsi="Times New Roman"/>
          <w:sz w:val="24"/>
          <w:szCs w:val="24"/>
        </w:rPr>
        <w:t xml:space="preserve"> иметь товарный вид и соответствовать упаковке завода изготовителя</w:t>
      </w:r>
      <w:r w:rsidRPr="003B718D">
        <w:rPr>
          <w:rFonts w:ascii="Times New Roman" w:eastAsia="Calibri" w:hAnsi="Times New Roman"/>
          <w:sz w:val="24"/>
          <w:szCs w:val="24"/>
        </w:rPr>
        <w:t>.</w:t>
      </w:r>
    </w:p>
    <w:p w:rsidR="0076676A" w:rsidRPr="00D5483D" w:rsidRDefault="0076676A" w:rsidP="0076676A">
      <w:pPr>
        <w:pStyle w:val="ConsPlusCell"/>
        <w:numPr>
          <w:ilvl w:val="1"/>
          <w:numId w:val="3"/>
        </w:numPr>
        <w:tabs>
          <w:tab w:val="left" w:pos="993"/>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Если в течение</w:t>
      </w:r>
      <w:r w:rsidRPr="00D5483D">
        <w:rPr>
          <w:rFonts w:ascii="Times New Roman" w:hAnsi="Times New Roman" w:cs="Times New Roman"/>
          <w:sz w:val="24"/>
          <w:szCs w:val="24"/>
        </w:rPr>
        <w:t xml:space="preserve">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согласованный сторонами, а также Заказчик имеет право расторгнуть Договор в одностороннем порядке и потребовать возмещения ущерба</w:t>
      </w:r>
      <w:proofErr w:type="gramEnd"/>
      <w:r w:rsidRPr="00D5483D">
        <w:rPr>
          <w:rFonts w:ascii="Times New Roman" w:hAnsi="Times New Roman" w:cs="Times New Roman"/>
          <w:sz w:val="24"/>
          <w:szCs w:val="24"/>
        </w:rPr>
        <w:t>, убытков причинённых вследствие поставки Товара с недостатками (дефекты, брак и др.) на основании актов о выявленных недостатках (дефекты, брак и др.).</w:t>
      </w:r>
    </w:p>
    <w:p w:rsidR="0076676A" w:rsidRPr="003B718D" w:rsidRDefault="0076676A" w:rsidP="0076676A">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Заказчик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76676A" w:rsidRPr="003B718D" w:rsidRDefault="0076676A" w:rsidP="0076676A">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w:t>
      </w:r>
      <w:r w:rsidRPr="003B718D">
        <w:rPr>
          <w:rFonts w:ascii="Times New Roman" w:hAnsi="Times New Roman"/>
          <w:sz w:val="24"/>
          <w:szCs w:val="24"/>
        </w:rPr>
        <w:t xml:space="preserve">. Заказчик, которому передан Товар ненадлежащего качества вправе по своему выбору </w:t>
      </w:r>
      <w:proofErr w:type="gramStart"/>
      <w:r w:rsidRPr="003B718D">
        <w:rPr>
          <w:rFonts w:ascii="Times New Roman" w:hAnsi="Times New Roman"/>
          <w:sz w:val="24"/>
          <w:szCs w:val="24"/>
        </w:rPr>
        <w:t>потребовать</w:t>
      </w:r>
      <w:proofErr w:type="gramEnd"/>
      <w:r w:rsidRPr="003B718D">
        <w:rPr>
          <w:rFonts w:ascii="Times New Roman" w:hAnsi="Times New Roman"/>
          <w:sz w:val="24"/>
          <w:szCs w:val="24"/>
        </w:rPr>
        <w:t xml:space="preserve"> от Поставщика, а Поставщик обязан исполнить требования о:</w:t>
      </w:r>
    </w:p>
    <w:p w:rsidR="0076676A" w:rsidRPr="003B718D" w:rsidRDefault="0076676A" w:rsidP="0076676A">
      <w:pPr>
        <w:tabs>
          <w:tab w:val="left" w:pos="567"/>
          <w:tab w:val="left" w:pos="993"/>
          <w:tab w:val="center" w:pos="4677"/>
          <w:tab w:val="right" w:pos="9355"/>
        </w:tabs>
        <w:spacing w:after="0" w:line="240" w:lineRule="auto"/>
        <w:ind w:firstLine="567"/>
        <w:rPr>
          <w:rFonts w:ascii="Times New Roman" w:hAnsi="Times New Roman"/>
          <w:sz w:val="24"/>
          <w:szCs w:val="24"/>
        </w:rPr>
      </w:pPr>
      <w:r w:rsidRPr="003B718D">
        <w:rPr>
          <w:rFonts w:ascii="Times New Roman" w:hAnsi="Times New Roman"/>
          <w:sz w:val="24"/>
          <w:szCs w:val="24"/>
        </w:rPr>
        <w:t xml:space="preserve">- </w:t>
      </w:r>
      <w:proofErr w:type="gramStart"/>
      <w:r w:rsidRPr="003B718D">
        <w:rPr>
          <w:rFonts w:ascii="Times New Roman" w:hAnsi="Times New Roman"/>
          <w:sz w:val="24"/>
          <w:szCs w:val="24"/>
        </w:rPr>
        <w:t>возмещении</w:t>
      </w:r>
      <w:proofErr w:type="gramEnd"/>
      <w:r w:rsidRPr="003B718D">
        <w:rPr>
          <w:rFonts w:ascii="Times New Roman" w:hAnsi="Times New Roman"/>
          <w:sz w:val="24"/>
          <w:szCs w:val="24"/>
        </w:rPr>
        <w:t xml:space="preserve"> стоимости некачественного Товара;</w:t>
      </w:r>
    </w:p>
    <w:p w:rsidR="0076676A" w:rsidRPr="003B718D" w:rsidRDefault="0076676A" w:rsidP="0076676A">
      <w:pPr>
        <w:tabs>
          <w:tab w:val="left" w:pos="567"/>
          <w:tab w:val="left" w:pos="709"/>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-возмещение ущерба, понесенного Заказчиком в связи с использованием некачественного Товара.</w:t>
      </w:r>
    </w:p>
    <w:p w:rsidR="0076676A" w:rsidRPr="003B718D" w:rsidRDefault="0076676A" w:rsidP="0076676A">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проверки качества Товара Заказчик вправе привлечь независимых экспертов. Независимо от результатов экспертизы Товара услуги эксперта относятся на счет Поставщика.</w:t>
      </w:r>
    </w:p>
    <w:p w:rsidR="0076676A" w:rsidRPr="003B718D" w:rsidRDefault="0076676A" w:rsidP="0076676A">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Товара, Поставщик возмещает Заказчику причиненный ущерб и затраты по проведению независимой экспертизы.</w:t>
      </w:r>
    </w:p>
    <w:p w:rsidR="0076676A" w:rsidRPr="003B718D" w:rsidRDefault="0076676A" w:rsidP="0076676A">
      <w:pPr>
        <w:tabs>
          <w:tab w:val="center" w:pos="4677"/>
          <w:tab w:val="right" w:pos="9355"/>
        </w:tabs>
        <w:spacing w:after="0" w:line="240" w:lineRule="auto"/>
        <w:ind w:firstLine="567"/>
        <w:jc w:val="center"/>
        <w:rPr>
          <w:rFonts w:ascii="Times New Roman" w:hAnsi="Times New Roman"/>
          <w:b/>
          <w:sz w:val="24"/>
          <w:szCs w:val="24"/>
        </w:rPr>
      </w:pPr>
    </w:p>
    <w:p w:rsidR="0076676A" w:rsidRPr="003B718D" w:rsidRDefault="0076676A" w:rsidP="0076676A">
      <w:pPr>
        <w:numPr>
          <w:ilvl w:val="0"/>
          <w:numId w:val="3"/>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4.1. Доставка и отгрузка Товара осуществляется силами, средствами и за счёт Поставщика в пределах количества и ассортимента, указанного в </w:t>
      </w:r>
      <w:hyperlink r:id="rId7"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настоящего Договора, в сроки, указанные в заявке Заказ</w:t>
      </w:r>
      <w:r>
        <w:rPr>
          <w:rFonts w:ascii="Times New Roman" w:hAnsi="Times New Roman"/>
          <w:sz w:val="24"/>
          <w:szCs w:val="24"/>
        </w:rPr>
        <w:t xml:space="preserve">чика, согласованной Поставщиком по адресу: Алтайский край, Первомайский район, с. </w:t>
      </w:r>
      <w:proofErr w:type="gramStart"/>
      <w:r>
        <w:rPr>
          <w:rFonts w:ascii="Times New Roman" w:hAnsi="Times New Roman"/>
          <w:sz w:val="24"/>
          <w:szCs w:val="24"/>
        </w:rPr>
        <w:t>Первомайское</w:t>
      </w:r>
      <w:proofErr w:type="gramEnd"/>
      <w:r>
        <w:rPr>
          <w:rFonts w:ascii="Times New Roman" w:hAnsi="Times New Roman"/>
          <w:sz w:val="24"/>
          <w:szCs w:val="24"/>
        </w:rPr>
        <w:t>, ул. Интернациональная, 9а</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4.2. При необходимости поставки очередной партии Товара Заказчик оформляет заявку, содержащую указание на количество и ассортимент подлежащих поставке Товаров в пределах, установленных </w:t>
      </w:r>
      <w:hyperlink r:id="rId8"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xml:space="preserve"> Договора, а также сроки поставки такой партии.</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 xml:space="preserve">4.2.1. Заявка подается путем направления по факсу, указанному в </w:t>
      </w:r>
      <w:hyperlink r:id="rId9" w:history="1">
        <w:r w:rsidRPr="003B718D">
          <w:rPr>
            <w:rFonts w:ascii="Times New Roman" w:hAnsi="Times New Roman"/>
            <w:sz w:val="24"/>
            <w:szCs w:val="24"/>
          </w:rPr>
          <w:t>разд. 10</w:t>
        </w:r>
      </w:hyperlink>
      <w:r w:rsidRPr="003B718D">
        <w:rPr>
          <w:rFonts w:ascii="Times New Roman" w:hAnsi="Times New Roman"/>
          <w:sz w:val="24"/>
          <w:szCs w:val="24"/>
        </w:rPr>
        <w:t xml:space="preserve"> настоящего Договора, либо вручения уполномоченному представителю Поставщика, либо устно по средствам телефонной связи.</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4.2.2. При невозможности исполнения заявки Заказчика в указанный в ней срок Поставщик уведомляет об этом Заказчика и предлагает согласовать иной срок поставки.</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4.2.3. Подписание сторонами Товарной либо Товарно-транспортной накладной, счёта-фактуры, является подтверждением того, что заявка принята Поставщиком в редакции Заказчика.</w:t>
      </w:r>
    </w:p>
    <w:p w:rsidR="0076676A" w:rsidRPr="003B718D" w:rsidRDefault="0076676A" w:rsidP="0076676A">
      <w:pPr>
        <w:tabs>
          <w:tab w:val="left" w:pos="567"/>
        </w:tabs>
        <w:spacing w:after="0" w:line="240" w:lineRule="auto"/>
        <w:ind w:firstLine="567"/>
        <w:jc w:val="both"/>
        <w:rPr>
          <w:rFonts w:ascii="Times New Roman" w:hAnsi="Times New Roman"/>
          <w:color w:val="FF0000"/>
          <w:sz w:val="24"/>
          <w:szCs w:val="24"/>
        </w:rPr>
      </w:pPr>
      <w:r w:rsidRPr="003B718D">
        <w:rPr>
          <w:rFonts w:ascii="Times New Roman" w:hAnsi="Times New Roman"/>
          <w:sz w:val="24"/>
          <w:szCs w:val="24"/>
        </w:rPr>
        <w:t xml:space="preserve">4.3. Товар должен быть доставлен по адресу Алтайский край, </w:t>
      </w:r>
      <w:r>
        <w:rPr>
          <w:rFonts w:ascii="Times New Roman" w:hAnsi="Times New Roman"/>
          <w:sz w:val="24"/>
          <w:szCs w:val="24"/>
        </w:rPr>
        <w:t>Первомайский район, с. Первомайское, ул. Интернациональная, 9а</w:t>
      </w:r>
      <w:r w:rsidRPr="003B718D">
        <w:rPr>
          <w:rFonts w:ascii="Times New Roman" w:hAnsi="Times New Roman"/>
          <w:sz w:val="24"/>
          <w:szCs w:val="24"/>
        </w:rPr>
        <w:t>, на территорию ОАО «</w:t>
      </w:r>
      <w:r>
        <w:rPr>
          <w:rFonts w:ascii="Times New Roman" w:hAnsi="Times New Roman"/>
          <w:sz w:val="24"/>
          <w:szCs w:val="24"/>
        </w:rPr>
        <w:t>Птицефабрика «Молодежная</w:t>
      </w:r>
      <w:r w:rsidRPr="003B718D">
        <w:rPr>
          <w:rFonts w:ascii="Times New Roman" w:hAnsi="Times New Roman"/>
          <w:sz w:val="24"/>
          <w:szCs w:val="24"/>
        </w:rPr>
        <w:t>».</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4.2. Датой поставки является дата, указанная Заказчиком в товарной накладной и/или в акте приемки-передачи, при фактической приемке товара.</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4.3. Поставщик не позднее, чем за 1 день до осуществления доставки Товара по средствам телефонной, электронной связи или факсом, </w:t>
      </w:r>
      <w:proofErr w:type="gramStart"/>
      <w:r w:rsidRPr="003B718D">
        <w:rPr>
          <w:rFonts w:ascii="Times New Roman" w:hAnsi="Times New Roman"/>
          <w:sz w:val="24"/>
          <w:szCs w:val="24"/>
        </w:rPr>
        <w:t>указанных</w:t>
      </w:r>
      <w:proofErr w:type="gramEnd"/>
      <w:r w:rsidRPr="003B718D">
        <w:rPr>
          <w:rFonts w:ascii="Times New Roman" w:hAnsi="Times New Roman"/>
          <w:sz w:val="24"/>
          <w:szCs w:val="24"/>
        </w:rPr>
        <w:t xml:space="preserve"> в пункте 10 Договора, уведомляет Заказчика о готовности Товара к отгрузке. </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4.4. Вместе с Товаром Поставщик передает Заказчику следующую документацию:</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действующий сертификат или декларацию соответствия;</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санитарно-эпидемиологическое заключение;</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4.5. Приемка поставляемого Товара осуществляется в ходе передачи Товара Заказчику и включает в себя следующие этапы:</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proofErr w:type="spellStart"/>
      <w:r w:rsidRPr="003B718D">
        <w:rPr>
          <w:rFonts w:ascii="Times New Roman" w:hAnsi="Times New Roman"/>
          <w:sz w:val="24"/>
          <w:szCs w:val="24"/>
        </w:rPr>
        <w:t>д</w:t>
      </w:r>
      <w:proofErr w:type="spellEnd"/>
      <w:r w:rsidRPr="003B718D">
        <w:rPr>
          <w:rFonts w:ascii="Times New Roman" w:hAnsi="Times New Roman"/>
          <w:sz w:val="24"/>
          <w:szCs w:val="24"/>
        </w:rPr>
        <w:t>) проверка наличия иной документации в соответствии с условиями Договора.</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4.6. По факту приемки Товара Заказчик подписывает товарные накладные и/или акт приемки-передачи и заверяет их печатью. На товарной накладной Заказчик делает отметку о получении.</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 4.6.1. Приемка товара по количеству и качеству производится в порядке, установленном действующим законодательством РФ. </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4.6.2. Приемка Товара по количеству и качеству осуществляется Заказчиком в одностороннем порядке без вызова представителя Поставщика. </w:t>
      </w:r>
    </w:p>
    <w:p w:rsidR="0076676A" w:rsidRPr="003B718D" w:rsidRDefault="0076676A" w:rsidP="0076676A">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4.6.3.</w:t>
      </w:r>
      <w:r>
        <w:rPr>
          <w:rFonts w:ascii="Times New Roman" w:hAnsi="Times New Roman"/>
          <w:sz w:val="24"/>
          <w:szCs w:val="24"/>
        </w:rPr>
        <w:t xml:space="preserve"> </w:t>
      </w:r>
      <w:r w:rsidRPr="003B718D">
        <w:rPr>
          <w:rFonts w:ascii="Times New Roman" w:hAnsi="Times New Roman"/>
          <w:sz w:val="24"/>
          <w:szCs w:val="24"/>
        </w:rPr>
        <w:t xml:space="preserve">Если при приемке будет обнаружено несоответствие Товара </w:t>
      </w:r>
      <w:r>
        <w:rPr>
          <w:rFonts w:ascii="Times New Roman" w:hAnsi="Times New Roman"/>
          <w:sz w:val="24"/>
          <w:szCs w:val="24"/>
        </w:rPr>
        <w:t>условиям Договора</w:t>
      </w:r>
      <w:r w:rsidRPr="003B718D">
        <w:rPr>
          <w:rFonts w:ascii="Times New Roman" w:hAnsi="Times New Roman"/>
          <w:sz w:val="24"/>
          <w:szCs w:val="24"/>
        </w:rPr>
        <w:t>, Заказчик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76676A" w:rsidRPr="003B718D" w:rsidRDefault="0076676A" w:rsidP="0076676A">
      <w:pPr>
        <w:spacing w:after="0" w:line="240" w:lineRule="auto"/>
        <w:ind w:firstLine="567"/>
        <w:jc w:val="both"/>
        <w:rPr>
          <w:rFonts w:ascii="Times New Roman" w:hAnsi="Times New Roman"/>
          <w:b/>
          <w:sz w:val="24"/>
          <w:szCs w:val="24"/>
        </w:rPr>
      </w:pPr>
    </w:p>
    <w:p w:rsidR="0076676A" w:rsidRPr="003B718D" w:rsidRDefault="0076676A" w:rsidP="0076676A">
      <w:pPr>
        <w:numPr>
          <w:ilvl w:val="0"/>
          <w:numId w:val="1"/>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76676A" w:rsidRPr="003B718D" w:rsidRDefault="0076676A" w:rsidP="0076676A">
      <w:pPr>
        <w:widowControl w:val="0"/>
        <w:numPr>
          <w:ilvl w:val="1"/>
          <w:numId w:val="1"/>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3B718D">
        <w:rPr>
          <w:rFonts w:ascii="Times New Roman" w:hAnsi="Times New Roman"/>
          <w:sz w:val="24"/>
          <w:szCs w:val="24"/>
        </w:rPr>
        <w:t xml:space="preserve">При несвоевременной оплате или неоплате платежных требований- поручений Поставщика по вине Заказчика, Поставщик вправе 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w:t>
      </w:r>
    </w:p>
    <w:p w:rsidR="0076676A" w:rsidRPr="003B718D" w:rsidRDefault="0076676A" w:rsidP="0076676A">
      <w:pPr>
        <w:tabs>
          <w:tab w:val="center" w:pos="4677"/>
          <w:tab w:val="right" w:pos="9355"/>
        </w:tabs>
        <w:spacing w:after="0" w:line="240" w:lineRule="auto"/>
        <w:jc w:val="both"/>
        <w:rPr>
          <w:rFonts w:ascii="Times New Roman" w:hAnsi="Times New Roman"/>
          <w:b/>
          <w:sz w:val="24"/>
          <w:szCs w:val="24"/>
        </w:rPr>
      </w:pPr>
      <w:r w:rsidRPr="003B718D">
        <w:rPr>
          <w:rFonts w:ascii="Times New Roman" w:hAnsi="Times New Roman"/>
          <w:sz w:val="24"/>
          <w:szCs w:val="24"/>
        </w:rPr>
        <w:t xml:space="preserve">поставленного Товара.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76676A" w:rsidRPr="003B718D" w:rsidRDefault="0076676A" w:rsidP="0076676A">
      <w:pPr>
        <w:widowControl w:val="0"/>
        <w:numPr>
          <w:ilvl w:val="1"/>
          <w:numId w:val="1"/>
        </w:numPr>
        <w:tabs>
          <w:tab w:val="left" w:pos="-4340"/>
          <w:tab w:val="num" w:pos="426"/>
          <w:tab w:val="left" w:pos="993"/>
        </w:tabs>
        <w:snapToGrid w:val="0"/>
        <w:spacing w:after="0" w:line="240" w:lineRule="auto"/>
        <w:ind w:left="0" w:firstLine="567"/>
        <w:jc w:val="both"/>
        <w:rPr>
          <w:rFonts w:ascii="Times New Roman" w:hAnsi="Times New Roman"/>
          <w:sz w:val="24"/>
          <w:szCs w:val="24"/>
        </w:rPr>
      </w:pPr>
      <w:r w:rsidRPr="003B718D">
        <w:rPr>
          <w:rFonts w:ascii="Times New Roman" w:hAnsi="Times New Roman"/>
          <w:sz w:val="24"/>
          <w:szCs w:val="24"/>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w:t>
      </w:r>
      <w:r w:rsidRPr="003B718D">
        <w:rPr>
          <w:rFonts w:ascii="Times New Roman" w:hAnsi="Times New Roman"/>
          <w:sz w:val="24"/>
          <w:szCs w:val="24"/>
        </w:rPr>
        <w:lastRenderedPageBreak/>
        <w:t>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76676A" w:rsidRPr="003B718D" w:rsidRDefault="0076676A" w:rsidP="0076676A">
      <w:pPr>
        <w:numPr>
          <w:ilvl w:val="1"/>
          <w:numId w:val="1"/>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6676A" w:rsidRPr="003B718D" w:rsidRDefault="0076676A" w:rsidP="0076676A">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76676A" w:rsidRPr="003B718D" w:rsidRDefault="0076676A" w:rsidP="0076676A">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76676A" w:rsidRPr="003B718D" w:rsidRDefault="0076676A" w:rsidP="0076676A">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w:t>
      </w:r>
      <w:proofErr w:type="gramStart"/>
      <w:r w:rsidRPr="003B718D">
        <w:rPr>
          <w:rFonts w:ascii="Times New Roman" w:hAnsi="Times New Roman"/>
          <w:sz w:val="24"/>
          <w:szCs w:val="24"/>
        </w:rPr>
        <w:t>ств ст</w:t>
      </w:r>
      <w:proofErr w:type="gramEnd"/>
      <w:r w:rsidRPr="003B718D">
        <w:rPr>
          <w:rFonts w:ascii="Times New Roman" w:hAnsi="Times New Roman"/>
          <w:sz w:val="24"/>
          <w:szCs w:val="24"/>
        </w:rPr>
        <w:t>орон, то этот срок соразмерно отодвигается на время действия данного обстоятельства.</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76676A" w:rsidRDefault="0076676A" w:rsidP="0076676A">
      <w:pPr>
        <w:spacing w:after="0" w:line="240" w:lineRule="auto"/>
        <w:ind w:firstLine="567"/>
        <w:jc w:val="center"/>
        <w:rPr>
          <w:rFonts w:ascii="Times New Roman" w:eastAsia="Calibri" w:hAnsi="Times New Roman"/>
          <w:b/>
          <w:sz w:val="24"/>
          <w:szCs w:val="24"/>
          <w:lang w:eastAsia="en-US"/>
        </w:rPr>
      </w:pPr>
    </w:p>
    <w:p w:rsidR="0076676A" w:rsidRPr="003B718D" w:rsidRDefault="0076676A" w:rsidP="0076676A">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76676A" w:rsidRPr="003B718D" w:rsidRDefault="0076676A" w:rsidP="0076676A">
      <w:pPr>
        <w:numPr>
          <w:ilvl w:val="1"/>
          <w:numId w:val="2"/>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76676A" w:rsidRPr="003B718D" w:rsidRDefault="0076676A" w:rsidP="0076676A">
      <w:pPr>
        <w:numPr>
          <w:ilvl w:val="1"/>
          <w:numId w:val="2"/>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76676A" w:rsidRPr="003B718D" w:rsidRDefault="0076676A" w:rsidP="0076676A">
      <w:pPr>
        <w:tabs>
          <w:tab w:val="left" w:pos="993"/>
        </w:tabs>
        <w:spacing w:line="240" w:lineRule="auto"/>
        <w:ind w:firstLine="567"/>
        <w:contextualSpacing/>
        <w:rPr>
          <w:rFonts w:ascii="Times New Roman" w:eastAsia="Calibri" w:hAnsi="Times New Roman"/>
          <w:sz w:val="24"/>
          <w:szCs w:val="24"/>
          <w:lang w:eastAsia="en-US"/>
        </w:rPr>
      </w:pPr>
    </w:p>
    <w:p w:rsidR="0076676A" w:rsidRPr="003B718D" w:rsidRDefault="0076676A" w:rsidP="0076676A">
      <w:pPr>
        <w:spacing w:after="0" w:line="240" w:lineRule="auto"/>
        <w:ind w:firstLine="567"/>
        <w:contextualSpacing/>
        <w:jc w:val="both"/>
        <w:rPr>
          <w:rFonts w:ascii="Times New Roman" w:eastAsia="Calibri" w:hAnsi="Times New Roman"/>
          <w:b/>
          <w:sz w:val="24"/>
          <w:szCs w:val="24"/>
          <w:lang w:eastAsia="en-US"/>
        </w:rPr>
      </w:pPr>
    </w:p>
    <w:p w:rsidR="0076676A" w:rsidRPr="003B718D" w:rsidRDefault="0076676A" w:rsidP="0076676A">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76676A" w:rsidRPr="003B718D" w:rsidRDefault="0076676A" w:rsidP="0076676A">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8.1. Настоящий договор вступает в силу с момента его подписания обеими сторонами и действует до полного исполнения  обязатель</w:t>
      </w:r>
      <w:proofErr w:type="gramStart"/>
      <w:r w:rsidRPr="003B718D">
        <w:rPr>
          <w:rFonts w:ascii="Times New Roman" w:hAnsi="Times New Roman"/>
          <w:sz w:val="24"/>
          <w:szCs w:val="24"/>
        </w:rPr>
        <w:t>ств Ст</w:t>
      </w:r>
      <w:proofErr w:type="gramEnd"/>
      <w:r w:rsidRPr="003B718D">
        <w:rPr>
          <w:rFonts w:ascii="Times New Roman" w:hAnsi="Times New Roman"/>
          <w:sz w:val="24"/>
          <w:szCs w:val="24"/>
        </w:rPr>
        <w:t xml:space="preserve">оронами.   </w:t>
      </w:r>
    </w:p>
    <w:p w:rsidR="0076676A" w:rsidRPr="003B718D" w:rsidRDefault="0076676A" w:rsidP="0076676A">
      <w:pPr>
        <w:tabs>
          <w:tab w:val="left" w:pos="5230"/>
        </w:tabs>
        <w:spacing w:after="0" w:line="240" w:lineRule="auto"/>
        <w:ind w:firstLine="567"/>
        <w:jc w:val="both"/>
        <w:rPr>
          <w:rFonts w:ascii="Times New Roman" w:hAnsi="Times New Roman"/>
          <w:sz w:val="24"/>
          <w:szCs w:val="24"/>
        </w:rPr>
      </w:pPr>
    </w:p>
    <w:p w:rsidR="0076676A" w:rsidRPr="003B718D" w:rsidRDefault="0076676A" w:rsidP="0076676A">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6676A" w:rsidRPr="003B718D" w:rsidRDefault="0076676A" w:rsidP="0076676A">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9.3.  </w:t>
      </w:r>
      <w:proofErr w:type="gramStart"/>
      <w:r w:rsidRPr="003B718D">
        <w:rPr>
          <w:rFonts w:ascii="Times New Roman" w:hAnsi="Times New Roman"/>
          <w:sz w:val="24"/>
          <w:szCs w:val="24"/>
        </w:rPr>
        <w:t>Признание какого-либо из пунктов настоящего договора недействительным не влечет за собой признание недействительным Договора в целом.</w:t>
      </w:r>
      <w:proofErr w:type="gramEnd"/>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76676A" w:rsidRPr="003B718D" w:rsidRDefault="0076676A" w:rsidP="0076676A">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w:t>
      </w:r>
      <w:r w:rsidRPr="003B718D">
        <w:rPr>
          <w:rFonts w:ascii="Times New Roman" w:hAnsi="Times New Roman"/>
          <w:sz w:val="24"/>
          <w:szCs w:val="24"/>
        </w:rPr>
        <w:lastRenderedPageBreak/>
        <w:t xml:space="preserve">юридическую силу оригинала документа, до момента получения оригинала в соответствии с пунктом 9.5. </w:t>
      </w:r>
    </w:p>
    <w:p w:rsidR="0076676A" w:rsidRPr="003B718D" w:rsidRDefault="0076676A" w:rsidP="0076676A">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76676A" w:rsidRPr="003B718D" w:rsidRDefault="0076676A" w:rsidP="0076676A">
      <w:pPr>
        <w:spacing w:after="0" w:line="240" w:lineRule="auto"/>
        <w:ind w:firstLine="567"/>
        <w:jc w:val="both"/>
        <w:rPr>
          <w:rFonts w:ascii="Times New Roman" w:hAnsi="Times New Roman"/>
          <w:sz w:val="24"/>
          <w:szCs w:val="24"/>
        </w:rPr>
      </w:pPr>
    </w:p>
    <w:p w:rsidR="0076676A" w:rsidRPr="003B718D" w:rsidRDefault="0076676A" w:rsidP="0076676A">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76676A" w:rsidRDefault="0076676A" w:rsidP="0076676A">
      <w:pPr>
        <w:tabs>
          <w:tab w:val="num" w:pos="851"/>
          <w:tab w:val="center" w:pos="4819"/>
        </w:tabs>
        <w:spacing w:after="0" w:line="240" w:lineRule="auto"/>
        <w:jc w:val="both"/>
        <w:rPr>
          <w:rFonts w:ascii="Times New Roman" w:hAnsi="Times New Roman"/>
          <w:b/>
          <w:sz w:val="24"/>
          <w:szCs w:val="24"/>
        </w:rPr>
      </w:pPr>
    </w:p>
    <w:p w:rsidR="0076676A" w:rsidRDefault="0076676A" w:rsidP="0076676A">
      <w:pPr>
        <w:ind w:left="660"/>
      </w:pPr>
      <w:r w:rsidRPr="003B718D">
        <w:rPr>
          <w:rFonts w:ascii="Times New Roman" w:hAnsi="Times New Roman"/>
          <w:b/>
          <w:sz w:val="24"/>
          <w:szCs w:val="24"/>
        </w:rPr>
        <w:t>Заказчик</w:t>
      </w:r>
      <w:proofErr w:type="gramStart"/>
      <w:r w:rsidRPr="003B718D">
        <w:rPr>
          <w:rFonts w:ascii="Times New Roman" w:hAnsi="Times New Roman"/>
          <w:b/>
          <w:sz w:val="24"/>
          <w:szCs w:val="24"/>
        </w:rPr>
        <w:t xml:space="preserve">:  </w:t>
      </w:r>
      <w:r>
        <w:t xml:space="preserve">: </w:t>
      </w:r>
      <w:proofErr w:type="gramEnd"/>
      <w:r>
        <w:t>ОАО «Птицефабрика «Молодежная»</w:t>
      </w:r>
    </w:p>
    <w:p w:rsidR="0076676A" w:rsidRDefault="0076676A" w:rsidP="0076676A">
      <w:pPr>
        <w:ind w:left="2340"/>
      </w:pPr>
      <w:r>
        <w:t>658051 Алтайский край, Первомайский район, с. Первомайское, ул. Интернациональная, 9а    тел</w:t>
      </w:r>
      <w:proofErr w:type="gramStart"/>
      <w:r>
        <w:t>.(</w:t>
      </w:r>
      <w:proofErr w:type="gramEnd"/>
      <w:r>
        <w:t>факс) 8 (385 – 32) 77 – 0 – 74</w:t>
      </w:r>
    </w:p>
    <w:p w:rsidR="0076676A" w:rsidRDefault="0076676A" w:rsidP="0076676A">
      <w:pPr>
        <w:ind w:left="2340"/>
      </w:pPr>
      <w:r>
        <w:t>ИНН 2263026002 КПП 226301001</w:t>
      </w:r>
    </w:p>
    <w:p w:rsidR="0076676A" w:rsidRDefault="0076676A" w:rsidP="0076676A">
      <w:pPr>
        <w:ind w:left="2340"/>
      </w:pPr>
      <w:proofErr w:type="spellStart"/>
      <w:proofErr w:type="gramStart"/>
      <w:r>
        <w:t>р</w:t>
      </w:r>
      <w:proofErr w:type="spellEnd"/>
      <w:proofErr w:type="gramEnd"/>
      <w:r>
        <w:t>/с 40702810202630004087</w:t>
      </w:r>
    </w:p>
    <w:p w:rsidR="0076676A" w:rsidRDefault="0076676A" w:rsidP="0076676A">
      <w:pPr>
        <w:ind w:left="2340"/>
      </w:pPr>
      <w:r>
        <w:t>к/с 30101810200000000604</w:t>
      </w:r>
    </w:p>
    <w:p w:rsidR="0076676A" w:rsidRDefault="0076676A" w:rsidP="0076676A">
      <w:pPr>
        <w:ind w:left="2340"/>
      </w:pPr>
      <w:r>
        <w:t xml:space="preserve">в </w:t>
      </w:r>
      <w:proofErr w:type="gramStart"/>
      <w:r>
        <w:t>Алтайском</w:t>
      </w:r>
      <w:proofErr w:type="gramEnd"/>
      <w:r>
        <w:t xml:space="preserve"> ОСБ 8644 Сбербанка России г. Барнаул</w:t>
      </w:r>
    </w:p>
    <w:p w:rsidR="0076676A" w:rsidRDefault="0076676A" w:rsidP="0076676A">
      <w:pPr>
        <w:ind w:left="2340"/>
      </w:pPr>
      <w:r>
        <w:t>БИК 040173604</w:t>
      </w:r>
    </w:p>
    <w:p w:rsidR="0076676A" w:rsidRDefault="0076676A" w:rsidP="0076676A">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p>
    <w:p w:rsidR="0076676A" w:rsidRDefault="0076676A" w:rsidP="0076676A">
      <w:pPr>
        <w:tabs>
          <w:tab w:val="num" w:pos="851"/>
          <w:tab w:val="center" w:pos="4819"/>
        </w:tabs>
        <w:spacing w:after="0" w:line="240" w:lineRule="auto"/>
        <w:jc w:val="both"/>
        <w:rPr>
          <w:rFonts w:ascii="Times New Roman" w:hAnsi="Times New Roman"/>
          <w:b/>
          <w:sz w:val="24"/>
          <w:szCs w:val="24"/>
        </w:rPr>
      </w:pPr>
    </w:p>
    <w:p w:rsidR="0076676A" w:rsidRDefault="0076676A" w:rsidP="0076676A">
      <w:pPr>
        <w:tabs>
          <w:tab w:val="num" w:pos="851"/>
          <w:tab w:val="center" w:pos="4819"/>
        </w:tabs>
        <w:spacing w:after="0" w:line="240" w:lineRule="auto"/>
        <w:jc w:val="both"/>
        <w:rPr>
          <w:rFonts w:ascii="Times New Roman" w:hAnsi="Times New Roman"/>
          <w:b/>
          <w:sz w:val="24"/>
          <w:szCs w:val="24"/>
        </w:rPr>
      </w:pPr>
    </w:p>
    <w:p w:rsidR="0076676A" w:rsidRPr="007922C4" w:rsidRDefault="0076676A" w:rsidP="0076676A">
      <w:pPr>
        <w:tabs>
          <w:tab w:val="num" w:pos="851"/>
          <w:tab w:val="center" w:pos="4819"/>
        </w:tabs>
        <w:spacing w:after="0" w:line="240" w:lineRule="auto"/>
        <w:jc w:val="both"/>
        <w:rPr>
          <w:rFonts w:ascii="Times New Roman" w:hAnsi="Times New Roman"/>
          <w:b/>
          <w:sz w:val="24"/>
          <w:szCs w:val="24"/>
        </w:rPr>
      </w:pPr>
      <w:r w:rsidRPr="003B718D">
        <w:rPr>
          <w:rFonts w:ascii="Times New Roman" w:hAnsi="Times New Roman"/>
          <w:b/>
          <w:sz w:val="24"/>
          <w:szCs w:val="24"/>
        </w:rPr>
        <w:t xml:space="preserve">                                                                     </w:t>
      </w:r>
      <w:r>
        <w:rPr>
          <w:rFonts w:ascii="Times New Roman" w:hAnsi="Times New Roman"/>
          <w:b/>
          <w:sz w:val="24"/>
          <w:szCs w:val="24"/>
        </w:rPr>
        <w:t xml:space="preserve">   </w:t>
      </w:r>
      <w:r w:rsidRPr="003B718D">
        <w:rPr>
          <w:rFonts w:ascii="Times New Roman" w:hAnsi="Times New Roman"/>
          <w:b/>
          <w:sz w:val="24"/>
          <w:szCs w:val="24"/>
        </w:rPr>
        <w:t xml:space="preserve"> </w:t>
      </w:r>
    </w:p>
    <w:tbl>
      <w:tblPr>
        <w:tblW w:w="10598" w:type="dxa"/>
        <w:tblInd w:w="-328" w:type="dxa"/>
        <w:tblLayout w:type="fixed"/>
        <w:tblLook w:val="0000"/>
      </w:tblPr>
      <w:tblGrid>
        <w:gridCol w:w="10314"/>
        <w:gridCol w:w="284"/>
      </w:tblGrid>
      <w:tr w:rsidR="0076676A" w:rsidRPr="003B718D" w:rsidTr="00065CF6">
        <w:trPr>
          <w:trHeight w:val="66"/>
        </w:trPr>
        <w:tc>
          <w:tcPr>
            <w:tcW w:w="10314" w:type="dxa"/>
          </w:tcPr>
          <w:p w:rsidR="0076676A" w:rsidRDefault="0076676A" w:rsidP="00065CF6">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B718D">
              <w:rPr>
                <w:rFonts w:ascii="Times New Roman" w:hAnsi="Times New Roman"/>
                <w:b/>
                <w:sz w:val="24"/>
                <w:szCs w:val="24"/>
              </w:rPr>
              <w:t xml:space="preserve">Поставщик: </w:t>
            </w:r>
          </w:p>
          <w:p w:rsidR="0076676A" w:rsidRDefault="0076676A" w:rsidP="00065CF6">
            <w:pPr>
              <w:tabs>
                <w:tab w:val="num" w:pos="851"/>
                <w:tab w:val="center" w:pos="4819"/>
              </w:tabs>
              <w:spacing w:after="0" w:line="240" w:lineRule="auto"/>
              <w:jc w:val="both"/>
              <w:rPr>
                <w:rFonts w:ascii="Times New Roman" w:hAnsi="Times New Roman"/>
                <w:b/>
                <w:sz w:val="24"/>
                <w:szCs w:val="24"/>
              </w:rPr>
            </w:pPr>
          </w:p>
          <w:p w:rsidR="0076676A" w:rsidRDefault="0076676A" w:rsidP="00065CF6">
            <w:pPr>
              <w:tabs>
                <w:tab w:val="num" w:pos="851"/>
                <w:tab w:val="center" w:pos="4819"/>
              </w:tabs>
              <w:spacing w:after="0" w:line="240" w:lineRule="auto"/>
              <w:jc w:val="both"/>
              <w:rPr>
                <w:rFonts w:ascii="Times New Roman" w:hAnsi="Times New Roman"/>
                <w:b/>
                <w:sz w:val="24"/>
                <w:szCs w:val="24"/>
              </w:rPr>
            </w:pPr>
          </w:p>
          <w:p w:rsidR="0076676A" w:rsidRDefault="0076676A" w:rsidP="00065CF6">
            <w:pPr>
              <w:tabs>
                <w:tab w:val="num" w:pos="851"/>
                <w:tab w:val="center" w:pos="4819"/>
              </w:tabs>
              <w:spacing w:after="0" w:line="240" w:lineRule="auto"/>
              <w:jc w:val="both"/>
              <w:rPr>
                <w:rFonts w:ascii="Times New Roman" w:hAnsi="Times New Roman"/>
                <w:b/>
                <w:sz w:val="24"/>
                <w:szCs w:val="24"/>
              </w:rPr>
            </w:pPr>
          </w:p>
          <w:p w:rsidR="0076676A" w:rsidRDefault="0076676A" w:rsidP="00065CF6">
            <w:pPr>
              <w:tabs>
                <w:tab w:val="num" w:pos="851"/>
                <w:tab w:val="center" w:pos="4819"/>
              </w:tabs>
              <w:spacing w:after="0" w:line="240" w:lineRule="auto"/>
              <w:jc w:val="both"/>
              <w:rPr>
                <w:rFonts w:ascii="Times New Roman" w:hAnsi="Times New Roman"/>
                <w:b/>
                <w:sz w:val="24"/>
                <w:szCs w:val="24"/>
              </w:rPr>
            </w:pPr>
          </w:p>
          <w:p w:rsidR="0076676A" w:rsidRDefault="0076676A" w:rsidP="00065CF6">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Подписи сторон:</w:t>
            </w:r>
          </w:p>
          <w:p w:rsidR="0076676A" w:rsidRDefault="0076676A" w:rsidP="00065CF6">
            <w:pPr>
              <w:tabs>
                <w:tab w:val="num" w:pos="851"/>
                <w:tab w:val="center" w:pos="4819"/>
              </w:tabs>
              <w:spacing w:after="0" w:line="240" w:lineRule="auto"/>
              <w:jc w:val="both"/>
              <w:rPr>
                <w:rFonts w:ascii="Times New Roman" w:hAnsi="Times New Roman"/>
                <w:b/>
                <w:sz w:val="24"/>
                <w:szCs w:val="24"/>
              </w:rPr>
            </w:pPr>
          </w:p>
          <w:p w:rsidR="0076676A" w:rsidRDefault="0076676A" w:rsidP="00065CF6">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ЗАКАЗЧИК:                                                                              ПОСТАВЩИК:</w:t>
            </w:r>
          </w:p>
          <w:p w:rsidR="0076676A" w:rsidRDefault="0076676A" w:rsidP="00065CF6">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Генеральный директор</w:t>
            </w:r>
          </w:p>
          <w:p w:rsidR="0076676A" w:rsidRDefault="0076676A" w:rsidP="00065CF6">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ОАО «Птицефабрика «Молодежная»</w:t>
            </w:r>
          </w:p>
          <w:p w:rsidR="0076676A" w:rsidRDefault="0076676A" w:rsidP="00065CF6">
            <w:pPr>
              <w:tabs>
                <w:tab w:val="num" w:pos="851"/>
                <w:tab w:val="center" w:pos="4819"/>
              </w:tabs>
              <w:spacing w:after="0" w:line="240" w:lineRule="auto"/>
              <w:jc w:val="both"/>
              <w:rPr>
                <w:rFonts w:ascii="Times New Roman" w:hAnsi="Times New Roman"/>
                <w:b/>
                <w:sz w:val="24"/>
                <w:szCs w:val="24"/>
              </w:rPr>
            </w:pPr>
          </w:p>
          <w:p w:rsidR="0076676A" w:rsidRPr="007922C4" w:rsidRDefault="0076676A" w:rsidP="00065CF6">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 xml:space="preserve">                         __________________ Давыдов Е.А.</w:t>
            </w:r>
          </w:p>
          <w:p w:rsidR="0076676A" w:rsidRPr="003B718D" w:rsidRDefault="0076676A" w:rsidP="00065CF6">
            <w:pPr>
              <w:tabs>
                <w:tab w:val="num" w:pos="-1134"/>
              </w:tabs>
              <w:spacing w:after="0" w:line="240" w:lineRule="auto"/>
              <w:ind w:firstLine="567"/>
              <w:jc w:val="both"/>
              <w:rPr>
                <w:rFonts w:ascii="Times New Roman" w:hAnsi="Times New Roman"/>
                <w:b/>
                <w:sz w:val="24"/>
                <w:szCs w:val="24"/>
              </w:rPr>
            </w:pPr>
          </w:p>
        </w:tc>
        <w:tc>
          <w:tcPr>
            <w:tcW w:w="284" w:type="dxa"/>
          </w:tcPr>
          <w:p w:rsidR="0076676A" w:rsidRPr="003B718D" w:rsidRDefault="0076676A" w:rsidP="00065CF6">
            <w:pPr>
              <w:tabs>
                <w:tab w:val="num" w:pos="-1134"/>
                <w:tab w:val="left" w:pos="1820"/>
              </w:tabs>
              <w:spacing w:after="0" w:line="240" w:lineRule="auto"/>
              <w:ind w:firstLine="567"/>
              <w:jc w:val="both"/>
              <w:rPr>
                <w:rFonts w:ascii="Times New Roman" w:hAnsi="Times New Roman"/>
                <w:sz w:val="24"/>
                <w:szCs w:val="24"/>
              </w:rPr>
            </w:pPr>
          </w:p>
        </w:tc>
      </w:tr>
    </w:tbl>
    <w:p w:rsidR="0076676A" w:rsidRDefault="0076676A" w:rsidP="0076676A"/>
    <w:p w:rsidR="0076676A" w:rsidRDefault="0076676A" w:rsidP="0076676A">
      <w:pPr>
        <w:rPr>
          <w:lang w:val="en-US"/>
        </w:rPr>
      </w:pPr>
    </w:p>
    <w:p w:rsidR="0076676A" w:rsidRDefault="0076676A" w:rsidP="0076676A">
      <w:pPr>
        <w:rPr>
          <w:lang w:val="en-US"/>
        </w:rPr>
      </w:pPr>
    </w:p>
    <w:p w:rsidR="0076676A" w:rsidRDefault="0076676A" w:rsidP="0076676A">
      <w:pPr>
        <w:rPr>
          <w:lang w:val="en-US"/>
        </w:rPr>
      </w:pPr>
    </w:p>
    <w:p w:rsidR="0076676A" w:rsidRDefault="0076676A" w:rsidP="0076676A">
      <w:pPr>
        <w:rPr>
          <w:lang w:val="en-US"/>
        </w:rPr>
      </w:pPr>
    </w:p>
    <w:p w:rsidR="0076676A" w:rsidRDefault="0076676A" w:rsidP="0076676A">
      <w:pPr>
        <w:rPr>
          <w:lang w:val="en-US"/>
        </w:rPr>
      </w:pPr>
    </w:p>
    <w:p w:rsidR="0076676A" w:rsidRPr="00E70976" w:rsidRDefault="0076676A" w:rsidP="0076676A">
      <w:pPr>
        <w:rPr>
          <w:lang w:val="en-US"/>
        </w:rPr>
      </w:pPr>
    </w:p>
    <w:p w:rsidR="00177DF4" w:rsidRDefault="00177DF4"/>
    <w:sectPr w:rsidR="00177DF4" w:rsidSect="00B31354">
      <w:headerReference w:type="default" r:id="rId10"/>
      <w:footerReference w:type="default" r:id="rId11"/>
      <w:pgSz w:w="11906" w:h="16838"/>
      <w:pgMar w:top="360" w:right="849" w:bottom="142" w:left="993" w:header="708" w:footer="18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56" w:rsidRPr="00AE251E" w:rsidRDefault="0076676A" w:rsidP="00C119B3">
    <w:pPr>
      <w:pStyle w:val="a5"/>
    </w:pPr>
    <w:r w:rsidRPr="00AE251E">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56" w:rsidRDefault="0076676A">
    <w:pPr>
      <w:pStyle w:val="a3"/>
      <w:jc w:val="center"/>
    </w:pPr>
    <w:r>
      <w:fldChar w:fldCharType="begin"/>
    </w:r>
    <w:r>
      <w:instrText xml:space="preserve"> PAGE   \* MERGEFORMAT </w:instrText>
    </w:r>
    <w:r>
      <w:fldChar w:fldCharType="separate"/>
    </w:r>
    <w:r>
      <w:rPr>
        <w:noProof/>
      </w:rPr>
      <w:t>1</w:t>
    </w:r>
    <w:r>
      <w:fldChar w:fldCharType="end"/>
    </w:r>
  </w:p>
  <w:p w:rsidR="007C6856" w:rsidRDefault="007667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76A"/>
    <w:rsid w:val="00177DF4"/>
    <w:rsid w:val="005C5B41"/>
    <w:rsid w:val="0076676A"/>
    <w:rsid w:val="007E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ncabezado,h,Header/Footer"/>
    <w:basedOn w:val="a"/>
    <w:link w:val="a4"/>
    <w:uiPriority w:val="99"/>
    <w:unhideWhenUsed/>
    <w:rsid w:val="0076676A"/>
    <w:pPr>
      <w:tabs>
        <w:tab w:val="center" w:pos="4677"/>
        <w:tab w:val="right" w:pos="9355"/>
      </w:tabs>
      <w:spacing w:after="0" w:line="240" w:lineRule="auto"/>
    </w:pPr>
  </w:style>
  <w:style w:type="character" w:customStyle="1" w:styleId="a4">
    <w:name w:val="Верхний колонтитул Знак"/>
    <w:aliases w:val="encabezado Знак,h Знак,Header/Footer Знак"/>
    <w:basedOn w:val="a0"/>
    <w:link w:val="a3"/>
    <w:uiPriority w:val="99"/>
    <w:rsid w:val="0076676A"/>
    <w:rPr>
      <w:rFonts w:ascii="Calibri" w:eastAsia="Times New Roman" w:hAnsi="Calibri" w:cs="Times New Roman"/>
      <w:lang w:eastAsia="ru-RU"/>
    </w:rPr>
  </w:style>
  <w:style w:type="paragraph" w:styleId="a5">
    <w:name w:val="footer"/>
    <w:basedOn w:val="a"/>
    <w:link w:val="a6"/>
    <w:uiPriority w:val="99"/>
    <w:unhideWhenUsed/>
    <w:rsid w:val="007667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76A"/>
    <w:rPr>
      <w:rFonts w:ascii="Calibri" w:eastAsia="Times New Roman" w:hAnsi="Calibri" w:cs="Times New Roman"/>
      <w:lang w:eastAsia="ru-RU"/>
    </w:rPr>
  </w:style>
  <w:style w:type="paragraph" w:customStyle="1" w:styleId="1">
    <w:name w:val="Абзац списка1"/>
    <w:basedOn w:val="a"/>
    <w:rsid w:val="0076676A"/>
    <w:pPr>
      <w:ind w:left="720"/>
    </w:pPr>
    <w:rPr>
      <w:lang w:eastAsia="en-US"/>
    </w:rPr>
  </w:style>
  <w:style w:type="paragraph" w:customStyle="1" w:styleId="ConsPlusCell">
    <w:name w:val="ConsPlusCell"/>
    <w:rsid w:val="0076676A"/>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99"/>
    <w:qFormat/>
    <w:rsid w:val="007667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3ABB9229D2304E0F50D924EA40CCFE0C65D6B0DCEF055E4B68E143A5A1FD1C208B17D16D940YFSD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43ABB9229D2304E0F50D924EA40CCFE0C65D6B0DCEF055E4B68E143A5A1FD1C208B17D16D940YFS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65DDB8F75F5A9FBE20D83AC34BFCD99C3977167A09095D1057AFC51CEF3D7623D128C851B3BBC6kCH" TargetMode="External"/><Relationship Id="rId11" Type="http://schemas.openxmlformats.org/officeDocument/2006/relationships/footer" Target="footer1.xml"/><Relationship Id="rId5" Type="http://schemas.openxmlformats.org/officeDocument/2006/relationships/hyperlink" Target="consultantplus://offline/ref=0C65DDB8F75F5A9FBE20D83AC34BFCD99C3977167A09095D1057AFC51CEF3D7623D128C851B3BBC6kC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143ABB9229D2304E0F50D924EA40CCFE0C65D6B0DCEF055E4B68E143A5A1FD1C208B17D16D949YFS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12537</Characters>
  <Application>Microsoft Office Word</Application>
  <DocSecurity>0</DocSecurity>
  <Lines>104</Lines>
  <Paragraphs>29</Paragraphs>
  <ScaleCrop>false</ScaleCrop>
  <Company>Hewlett-Packard</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2014-05-29T03:23:00Z</dcterms:created>
  <dcterms:modified xsi:type="dcterms:W3CDTF">2014-05-29T03:23:00Z</dcterms:modified>
</cp:coreProperties>
</file>