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A3" w:rsidRDefault="003F6BCF" w:rsidP="00F377A3">
      <w:pPr>
        <w:ind w:left="552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377A3">
        <w:rPr>
          <w:b/>
          <w:sz w:val="24"/>
          <w:szCs w:val="24"/>
        </w:rPr>
        <w:t xml:space="preserve"> </w:t>
      </w:r>
      <w:r w:rsidR="00F377A3" w:rsidRPr="00207F22">
        <w:rPr>
          <w:b/>
          <w:sz w:val="24"/>
          <w:szCs w:val="24"/>
        </w:rPr>
        <w:t>«УТВЕРЖДАЮ»</w:t>
      </w:r>
      <w:r w:rsidR="00F377A3">
        <w:rPr>
          <w:sz w:val="24"/>
          <w:szCs w:val="24"/>
        </w:rPr>
        <w:t xml:space="preserve">                                                       </w:t>
      </w:r>
      <w:r w:rsidR="00F377A3" w:rsidRPr="00207F22">
        <w:rPr>
          <w:sz w:val="24"/>
          <w:szCs w:val="24"/>
        </w:rPr>
        <w:t>Генеральный директор</w:t>
      </w:r>
    </w:p>
    <w:p w:rsidR="00F377A3" w:rsidRPr="00207F22" w:rsidRDefault="00F377A3" w:rsidP="00F377A3">
      <w:pPr>
        <w:ind w:left="5529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F377A3" w:rsidRDefault="00F377A3" w:rsidP="00F377A3">
      <w:pPr>
        <w:ind w:left="5529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F377A3" w:rsidRDefault="00F377A3" w:rsidP="00F377A3">
      <w:pPr>
        <w:ind w:left="5529"/>
        <w:rPr>
          <w:sz w:val="24"/>
          <w:szCs w:val="24"/>
        </w:rPr>
      </w:pPr>
      <w:r w:rsidRPr="00207F22">
        <w:rPr>
          <w:sz w:val="24"/>
          <w:szCs w:val="24"/>
        </w:rPr>
        <w:t>_______________</w:t>
      </w:r>
      <w:r>
        <w:rPr>
          <w:sz w:val="24"/>
          <w:szCs w:val="24"/>
        </w:rPr>
        <w:t>__________ 2014г</w:t>
      </w:r>
    </w:p>
    <w:p w:rsidR="001C2C07" w:rsidRDefault="001C2C07" w:rsidP="001C2C07">
      <w:pPr>
        <w:ind w:firstLine="567"/>
        <w:jc w:val="center"/>
        <w:rPr>
          <w:sz w:val="24"/>
          <w:szCs w:val="24"/>
        </w:rPr>
      </w:pPr>
    </w:p>
    <w:p w:rsidR="001C2C07" w:rsidRDefault="001C2C07" w:rsidP="001C2C07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горюче-смазочных материалов  у единственного поставщика для нужд ОАО «Птицефабрика «Молодежная»</w:t>
      </w:r>
    </w:p>
    <w:p w:rsidR="001C2C07" w:rsidRDefault="001C2C07" w:rsidP="001C2C07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1C2C07" w:rsidRDefault="001C2C07" w:rsidP="001C2C07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p w:rsidR="001C2C07" w:rsidRDefault="001C2C07" w:rsidP="001C2C07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1C2C07" w:rsidTr="00371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1C2C07" w:rsidTr="00371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1C2C07" w:rsidRDefault="001C2C07" w:rsidP="00A5338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1C2C07" w:rsidRDefault="001C2C07" w:rsidP="00A5338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1C2C07" w:rsidRDefault="001C2C07" w:rsidP="00A5338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1C2C07" w:rsidRDefault="001C2C07" w:rsidP="00A5338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1C2C07" w:rsidRDefault="001C2C07" w:rsidP="00A5338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1C2C07" w:rsidTr="00371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1C2C0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Горюче-смазочные материалы в количестве, ассортименте и по цене в соответствии с товарными накладными и/или Приложениями  (Спецификациями) (дизельное топливо летнее в количестве 31122 кг)</w:t>
            </w:r>
          </w:p>
        </w:tc>
      </w:tr>
      <w:tr w:rsidR="001C2C07" w:rsidTr="00371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 транспортом Покупателя или транспортом Поставщика</w:t>
            </w:r>
            <w:proofErr w:type="gramEnd"/>
          </w:p>
        </w:tc>
      </w:tr>
      <w:tr w:rsidR="001C2C07" w:rsidTr="00371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1C2C0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1111500 (один миллион сто одиннадцать тысяч пятьсот) рублей, в том числе НДС</w:t>
            </w:r>
          </w:p>
        </w:tc>
      </w:tr>
      <w:tr w:rsidR="001C2C07" w:rsidTr="00371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1C2C07" w:rsidTr="00371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7" w:rsidRDefault="001C2C07" w:rsidP="00A5338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</w:t>
      </w:r>
      <w:r>
        <w:rPr>
          <w:b/>
          <w:sz w:val="24"/>
          <w:szCs w:val="24"/>
        </w:rPr>
        <w:lastRenderedPageBreak/>
        <w:t>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Продукция по своему качеству должна соответствовать требованиям </w:t>
      </w:r>
      <w:proofErr w:type="spellStart"/>
      <w:r>
        <w:rPr>
          <w:sz w:val="24"/>
          <w:szCs w:val="24"/>
        </w:rPr>
        <w:t>ГОСТа</w:t>
      </w:r>
      <w:proofErr w:type="spellEnd"/>
      <w:r>
        <w:rPr>
          <w:sz w:val="24"/>
          <w:szCs w:val="24"/>
        </w:rPr>
        <w:t>;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транспортом Покупателя или  Поставщика; </w:t>
      </w:r>
      <w:proofErr w:type="gramEnd"/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en-US"/>
        </w:rPr>
        <w:t>1111500 (один миллион сто одиннадцать тысяч пятьсот) рублей, в том числе НДС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оплата производится безналичным путем, либо наличными денежными средствами, либо векселями.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Транспортные расходы по поставке Товара несет Покупатель.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Товар доставляется транспортом Поставщика, транспортные расходы включаются в цену товара.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1C2C07" w:rsidRDefault="001C2C07" w:rsidP="0037158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1C2C07" w:rsidP="00F377A3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37158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07"/>
    <w:rsid w:val="00177DF4"/>
    <w:rsid w:val="001C2C07"/>
    <w:rsid w:val="00371580"/>
    <w:rsid w:val="003F6BCF"/>
    <w:rsid w:val="00596E75"/>
    <w:rsid w:val="005C5B41"/>
    <w:rsid w:val="006E417C"/>
    <w:rsid w:val="00B67551"/>
    <w:rsid w:val="00D5256A"/>
    <w:rsid w:val="00F3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C2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1C2C07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1C2C07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1C2C07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1C2C07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1C2C07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1C2C07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4110</Characters>
  <Application>Microsoft Office Word</Application>
  <DocSecurity>0</DocSecurity>
  <Lines>34</Lines>
  <Paragraphs>9</Paragraphs>
  <ScaleCrop>false</ScaleCrop>
  <Company>Hewlett-Packard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2014-06-10T03:54:00Z</dcterms:created>
  <dcterms:modified xsi:type="dcterms:W3CDTF">2014-06-10T04:52:00Z</dcterms:modified>
</cp:coreProperties>
</file>